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rPr/>
      </w:pPr>
      <w:r>
        <w:rPr/>
      </w:r>
    </w:p>
    <w:p>
      <w:pPr>
        <w:pStyle w:val="NoSpacing"/>
        <w:rPr>
          <w:rFonts w:ascii="Arial" w:hAnsi="Arial"/>
          <w:b/>
          <w:b/>
          <w:bCs/>
          <w:sz w:val="40"/>
          <w:szCs w:val="40"/>
        </w:rPr>
      </w:pPr>
      <w:r>
        <w:rPr>
          <w:rFonts w:ascii="Arial" w:hAnsi="Arial"/>
          <w:b/>
          <w:bCs/>
          <w:sz w:val="40"/>
          <w:szCs w:val="40"/>
        </w:rPr>
        <w:t>British Cave Research Association (BCRA)</w:t>
      </w:r>
    </w:p>
    <w:p>
      <w:pPr>
        <w:pStyle w:val="TableContents"/>
        <w:spacing w:before="120" w:after="0"/>
        <w:jc w:val="right"/>
        <w:rPr>
          <w:rFonts w:ascii="Arial" w:hAnsi="Arial"/>
          <w:color w:val="000000"/>
        </w:rPr>
      </w:pPr>
      <w:r>
        <w:rPr>
          <w:rFonts w:ascii="Arial" w:hAnsi="Arial"/>
          <w:color w:val="000000"/>
        </w:rPr>
      </w:r>
    </w:p>
    <w:p>
      <w:pPr>
        <w:pStyle w:val="Title"/>
        <w:pBdr>
          <w:bottom w:val="nil"/>
        </w:pBdr>
        <w:spacing w:before="0" w:after="0"/>
        <w:contextualSpacing/>
        <w:rPr>
          <w:rFonts w:ascii="Arial" w:hAnsi="Arial"/>
          <w:color w:val="000000"/>
          <w:sz w:val="40"/>
          <w:szCs w:val="40"/>
        </w:rPr>
      </w:pPr>
      <w:r>
        <w:rPr>
          <w:rFonts w:eastAsia="Arial Unicode MS" w:cs="Tahoma" w:ascii="Arial" w:hAnsi="Arial"/>
          <w:bCs/>
          <w:color w:val="000000"/>
          <w:spacing w:val="0"/>
          <w:kern w:val="2"/>
          <w:sz w:val="40"/>
          <w:szCs w:val="40"/>
          <w:lang w:eastAsia="en-GB"/>
        </w:rPr>
        <w:t>Participants:   Personal Data</w:t>
      </w:r>
    </w:p>
    <w:p>
      <w:pPr>
        <w:pStyle w:val="Title"/>
        <w:pBdr>
          <w:bottom w:val="nil"/>
        </w:pBdr>
        <w:spacing w:before="120" w:after="120"/>
        <w:contextualSpacing w:val="false"/>
        <w:rPr>
          <w:rFonts w:ascii="Arial" w:hAnsi="Arial"/>
          <w:color w:val="000000"/>
        </w:rPr>
      </w:pPr>
      <w:r>
        <w:rPr>
          <w:rFonts w:eastAsia="Arial Unicode MS" w:cs="Tahoma" w:ascii="Arial" w:hAnsi="Arial"/>
          <w:bCs/>
          <w:color w:val="000000"/>
          <w:spacing w:val="0"/>
          <w:kern w:val="2"/>
          <w:sz w:val="20"/>
          <w:szCs w:val="20"/>
          <w:lang w:eastAsia="en-GB"/>
        </w:rPr>
        <w:t>Key to Legal Basis for processing:     We hold the following personal information about you in accordance with the EU General Data Protection Regulation (GDPR) and the Policy Notice overleaf.</w:t>
      </w:r>
    </w:p>
    <w:p>
      <w:pPr>
        <w:pStyle w:val="Title"/>
        <w:pBdr>
          <w:bottom w:val="nil"/>
        </w:pBdr>
        <w:spacing w:before="120" w:after="120"/>
        <w:ind w:left="2410" w:hanging="2410"/>
        <w:contextualSpacing w:val="false"/>
        <w:jc w:val="left"/>
        <w:rPr>
          <w:rFonts w:ascii="Arial" w:hAnsi="Arial"/>
          <w:color w:val="000000"/>
        </w:rPr>
      </w:pPr>
      <w:r>
        <w:rPr>
          <w:rFonts w:eastAsia="Arial Unicode MS" w:cs="Tahoma" w:ascii="Arial" w:hAnsi="Arial"/>
          <w:bCs/>
          <w:color w:val="000000"/>
          <w:spacing w:val="0"/>
          <w:kern w:val="2"/>
          <w:sz w:val="20"/>
          <w:szCs w:val="20"/>
          <w:lang w:eastAsia="en-GB"/>
        </w:rPr>
        <w:t>LI=Legitimate Interest;</w:t>
        <w:tab/>
        <w:t>this is the basic information that we have to keep about you in order to invite and welcome you to our activities.</w:t>
      </w:r>
    </w:p>
    <w:p>
      <w:pPr>
        <w:pStyle w:val="Title"/>
        <w:pBdr>
          <w:bottom w:val="nil"/>
        </w:pBdr>
        <w:spacing w:before="120" w:after="120"/>
        <w:ind w:left="2410" w:hanging="2410"/>
        <w:contextualSpacing w:val="false"/>
        <w:jc w:val="left"/>
        <w:rPr>
          <w:rFonts w:ascii="Arial" w:hAnsi="Arial"/>
          <w:color w:val="000000"/>
        </w:rPr>
      </w:pPr>
      <w:r>
        <w:rPr>
          <w:rFonts w:eastAsia="Arial Unicode MS" w:cs="Tahoma" w:ascii="Arial" w:hAnsi="Arial"/>
          <w:bCs/>
          <w:color w:val="000000"/>
          <w:spacing w:val="0"/>
          <w:kern w:val="2"/>
          <w:sz w:val="20"/>
          <w:szCs w:val="20"/>
          <w:lang w:eastAsia="en-GB"/>
        </w:rPr>
        <w:t>SC=Subject Consent;</w:t>
        <w:tab/>
        <w:t>providing this information is optional.   But if you consent to give us this information it will make it easier for us to plan our activities for your convenience and benefit.</w:t>
      </w:r>
    </w:p>
    <w:tbl>
      <w:tblPr>
        <w:tblStyle w:val="TableGrid"/>
        <w:tblW w:w="9838" w:type="dxa"/>
        <w:jc w:val="left"/>
        <w:tblInd w:w="85" w:type="dxa"/>
        <w:tblLayout w:type="fixed"/>
        <w:tblCellMar>
          <w:top w:w="85" w:type="dxa"/>
          <w:left w:w="85" w:type="dxa"/>
          <w:bottom w:w="85" w:type="dxa"/>
          <w:right w:w="85" w:type="dxa"/>
        </w:tblCellMar>
        <w:tblLook w:firstRow="1" w:noVBand="1" w:lastRow="0" w:firstColumn="1" w:lastColumn="0" w:noHBand="0" w:val="04a0"/>
      </w:tblPr>
      <w:tblGrid>
        <w:gridCol w:w="3117"/>
        <w:gridCol w:w="5304"/>
        <w:gridCol w:w="707"/>
        <w:gridCol w:w="709"/>
      </w:tblGrid>
      <w:tr>
        <w:trPr/>
        <w:tc>
          <w:tcPr>
            <w:tcW w:w="3117" w:type="dxa"/>
            <w:tcBorders>
              <w:top w:val="nil"/>
              <w:left w:val="nil"/>
              <w:bottom w:val="single" w:sz="18" w:space="0" w:color="000000"/>
              <w:right w:val="nil"/>
            </w:tcBorders>
          </w:tcPr>
          <w:p>
            <w:pPr>
              <w:pStyle w:val="Level12"/>
              <w:widowControl w:val="false"/>
              <w:suppressAutoHyphens w:val="true"/>
              <w:spacing w:before="40" w:after="40"/>
              <w:ind w:left="0" w:hanging="0"/>
              <w:jc w:val="left"/>
              <w:rPr>
                <w:rFonts w:ascii="Arial" w:hAnsi="Arial" w:eastAsia="" w:cs=""/>
                <w:color w:val="000000"/>
                <w:kern w:val="0"/>
                <w:sz w:val="22"/>
                <w:szCs w:val="22"/>
                <w:lang w:val="en-GB" w:eastAsia="en-GB" w:bidi="ar-SA"/>
              </w:rPr>
            </w:pPr>
            <w:r>
              <w:rPr>
                <w:rFonts w:eastAsia="" w:cs="" w:ascii="Arial" w:hAnsi="Arial"/>
                <w:color w:val="000000"/>
                <w:kern w:val="0"/>
                <w:sz w:val="22"/>
                <w:szCs w:val="22"/>
                <w:lang w:val="en-GB" w:eastAsia="en-GB" w:bidi="ar-SA"/>
              </w:rPr>
            </w:r>
          </w:p>
        </w:tc>
        <w:tc>
          <w:tcPr>
            <w:tcW w:w="5304" w:type="dxa"/>
            <w:tcBorders>
              <w:top w:val="nil"/>
              <w:left w:val="nil"/>
              <w:bottom w:val="single" w:sz="18" w:space="0" w:color="000000"/>
              <w:right w:val="single" w:sz="18" w:space="0" w:color="000000"/>
            </w:tcBorders>
          </w:tcPr>
          <w:p>
            <w:pPr>
              <w:pStyle w:val="Level12"/>
              <w:widowControl w:val="false"/>
              <w:suppressAutoHyphens w:val="true"/>
              <w:spacing w:before="40" w:after="40"/>
              <w:ind w:left="0" w:hanging="0"/>
              <w:jc w:val="left"/>
              <w:rPr>
                <w:rFonts w:ascii="Arial" w:hAnsi="Arial" w:eastAsia="" w:cs=""/>
                <w:color w:val="000000"/>
                <w:kern w:val="0"/>
                <w:sz w:val="22"/>
                <w:szCs w:val="22"/>
                <w:lang w:val="en-GB" w:eastAsia="en-GB" w:bidi="ar-SA"/>
              </w:rPr>
            </w:pPr>
            <w:r>
              <w:rPr>
                <w:rFonts w:eastAsia="" w:cs="" w:ascii="Arial" w:hAnsi="Arial"/>
                <w:color w:val="000000"/>
                <w:kern w:val="0"/>
                <w:sz w:val="22"/>
                <w:szCs w:val="22"/>
                <w:lang w:val="en-GB" w:eastAsia="en-GB" w:bidi="ar-SA"/>
              </w:rPr>
            </w:r>
          </w:p>
        </w:tc>
        <w:tc>
          <w:tcPr>
            <w:tcW w:w="707" w:type="dxa"/>
            <w:tcBorders>
              <w:top w:val="single" w:sz="18" w:space="0" w:color="000000"/>
              <w:left w:val="single" w:sz="18" w:space="0" w:color="000000"/>
              <w:bottom w:val="single" w:sz="12" w:space="0" w:color="000000"/>
            </w:tcBorders>
          </w:tcPr>
          <w:p>
            <w:pPr>
              <w:pStyle w:val="Level12"/>
              <w:widowControl w:val="false"/>
              <w:suppressAutoHyphens w:val="true"/>
              <w:spacing w:before="40" w:after="40"/>
              <w:ind w:left="0" w:hanging="0"/>
              <w:jc w:val="center"/>
              <w:rPr>
                <w:rFonts w:ascii="Arial" w:hAnsi="Arial" w:eastAsia="" w:cs=""/>
                <w:color w:val="000000"/>
                <w:kern w:val="0"/>
                <w:sz w:val="22"/>
                <w:szCs w:val="22"/>
                <w:lang w:val="en-GB" w:eastAsia="en-GB" w:bidi="ar-SA"/>
              </w:rPr>
            </w:pPr>
            <w:r>
              <w:rPr>
                <w:rFonts w:eastAsia="" w:cs="" w:ascii="Arial" w:hAnsi="Arial"/>
                <w:b/>
                <w:color w:val="000000"/>
                <w:kern w:val="0"/>
                <w:sz w:val="22"/>
                <w:szCs w:val="22"/>
                <w:lang w:val="en-GB" w:eastAsia="en-GB" w:bidi="ar-SA"/>
              </w:rPr>
              <w:t>LI</w:t>
            </w:r>
          </w:p>
        </w:tc>
        <w:tc>
          <w:tcPr>
            <w:tcW w:w="709" w:type="dxa"/>
            <w:tcBorders>
              <w:top w:val="single" w:sz="18" w:space="0" w:color="000000"/>
              <w:bottom w:val="single" w:sz="12" w:space="0" w:color="000000"/>
              <w:right w:val="single" w:sz="18" w:space="0" w:color="000000"/>
            </w:tcBorders>
          </w:tcPr>
          <w:p>
            <w:pPr>
              <w:pStyle w:val="Level12"/>
              <w:widowControl w:val="false"/>
              <w:suppressAutoHyphens w:val="true"/>
              <w:spacing w:before="40" w:after="40"/>
              <w:ind w:left="0" w:hanging="0"/>
              <w:jc w:val="center"/>
              <w:rPr>
                <w:rFonts w:ascii="Arial" w:hAnsi="Arial" w:eastAsia="" w:cs=""/>
                <w:color w:val="000000"/>
                <w:kern w:val="0"/>
                <w:sz w:val="22"/>
                <w:szCs w:val="22"/>
                <w:lang w:val="en-GB" w:eastAsia="en-GB" w:bidi="ar-SA"/>
              </w:rPr>
            </w:pPr>
            <w:r>
              <w:rPr>
                <w:rFonts w:eastAsia="" w:cs="" w:ascii="Arial" w:hAnsi="Arial"/>
                <w:b/>
                <w:color w:val="000000"/>
                <w:kern w:val="0"/>
                <w:sz w:val="22"/>
                <w:szCs w:val="22"/>
                <w:lang w:val="en-GB" w:eastAsia="en-GB" w:bidi="ar-SA"/>
              </w:rPr>
              <w:t>SC</w:t>
            </w:r>
          </w:p>
        </w:tc>
      </w:tr>
      <w:tr>
        <w:trPr/>
        <w:tc>
          <w:tcPr>
            <w:tcW w:w="3117" w:type="dxa"/>
            <w:tcBorders>
              <w:top w:val="single" w:sz="18" w:space="0" w:color="000000"/>
              <w:left w:val="single" w:sz="18" w:space="0" w:color="000000"/>
            </w:tcBorders>
          </w:tcPr>
          <w:p>
            <w:pPr>
              <w:pStyle w:val="Level12"/>
              <w:widowControl w:val="false"/>
              <w:suppressAutoHyphens w:val="true"/>
              <w:spacing w:before="0" w:after="0"/>
              <w:ind w:left="0" w:hanging="0"/>
              <w:jc w:val="left"/>
              <w:rPr>
                <w:rFonts w:ascii="Arial" w:hAnsi="Arial" w:eastAsia="" w:cs=""/>
                <w:color w:val="000000"/>
                <w:kern w:val="0"/>
                <w:sz w:val="22"/>
                <w:szCs w:val="22"/>
                <w:lang w:val="en-GB" w:eastAsia="en-GB" w:bidi="ar-SA"/>
              </w:rPr>
            </w:pPr>
            <w:r>
              <w:rPr>
                <w:rFonts w:eastAsia="" w:cs="" w:ascii="Arial" w:hAnsi="Arial"/>
                <w:color w:val="000000"/>
                <w:kern w:val="0"/>
                <w:sz w:val="22"/>
                <w:szCs w:val="22"/>
                <w:lang w:val="en-GB" w:eastAsia="en-GB" w:bidi="ar-SA"/>
              </w:rPr>
              <w:t>Title:</w:t>
            </w:r>
          </w:p>
        </w:tc>
        <w:tc>
          <w:tcPr>
            <w:tcW w:w="5304" w:type="dxa"/>
            <w:tcBorders>
              <w:top w:val="single" w:sz="18" w:space="0" w:color="000000"/>
              <w:right w:val="single" w:sz="12" w:space="0" w:color="000000"/>
            </w:tcBorders>
          </w:tcPr>
          <w:p>
            <w:pPr>
              <w:pStyle w:val="Level12"/>
              <w:widowControl w:val="false"/>
              <w:suppressAutoHyphens w:val="true"/>
              <w:spacing w:before="0" w:after="0"/>
              <w:ind w:left="0" w:hanging="0"/>
              <w:jc w:val="left"/>
              <w:rPr>
                <w:rFonts w:ascii="Arial" w:hAnsi="Arial" w:eastAsia="" w:cs=""/>
                <w:color w:val="000000"/>
                <w:kern w:val="0"/>
                <w:lang w:val="en-GB" w:eastAsia="en-GB" w:bidi="ar-SA"/>
              </w:rPr>
            </w:pPr>
            <w:r>
              <w:rPr>
                <w:rFonts w:eastAsia="" w:cs="" w:ascii="Arial" w:hAnsi="Arial"/>
                <w:b/>
                <w:color w:val="000000"/>
                <w:kern w:val="0"/>
                <w:sz w:val="18"/>
                <w:szCs w:val="18"/>
                <w:lang w:val="en-GB" w:eastAsia="en-GB" w:bidi="ar-SA"/>
              </w:rPr>
              <w:t xml:space="preserve">Optional:  </w:t>
            </w:r>
          </w:p>
        </w:tc>
        <w:tc>
          <w:tcPr>
            <w:tcW w:w="707" w:type="dxa"/>
            <w:tcBorders>
              <w:top w:val="single" w:sz="12" w:space="0" w:color="000000"/>
              <w:left w:val="single" w:sz="12" w:space="0" w:color="000000"/>
            </w:tcBorders>
          </w:tcPr>
          <w:p>
            <w:pPr>
              <w:pStyle w:val="Level12"/>
              <w:widowControl w:val="false"/>
              <w:suppressAutoHyphens w:val="true"/>
              <w:spacing w:before="80" w:after="0"/>
              <w:ind w:left="0" w:hanging="0"/>
              <w:jc w:val="center"/>
              <w:rPr>
                <w:rFonts w:ascii="Arial" w:hAnsi="Arial"/>
                <w:color w:val="000000"/>
                <w:kern w:val="0"/>
                <w:sz w:val="22"/>
                <w:szCs w:val="22"/>
                <w:lang w:val="en-GB" w:eastAsia="en-GB" w:bidi="ar-SA"/>
              </w:rPr>
            </w:pPr>
            <w:r>
              <w:rPr>
                <w:rFonts w:eastAsia="Wingdings" w:cs="Wingdings" w:ascii="Arial" w:hAnsi="Arial"/>
                <w:color w:val="000000"/>
                <w:kern w:val="0"/>
                <w:sz w:val="22"/>
                <w:szCs w:val="22"/>
                <w:lang w:val="en-GB" w:eastAsia="en-GB" w:bidi="ar-SA"/>
              </w:rPr>
              <w:t></w:t>
            </w:r>
          </w:p>
        </w:tc>
        <w:tc>
          <w:tcPr>
            <w:tcW w:w="709" w:type="dxa"/>
            <w:tcBorders>
              <w:top w:val="single" w:sz="12" w:space="0" w:color="000000"/>
              <w:right w:val="single" w:sz="18" w:space="0" w:color="000000"/>
            </w:tcBorders>
          </w:tcPr>
          <w:p>
            <w:pPr>
              <w:pStyle w:val="Level12"/>
              <w:widowControl w:val="false"/>
              <w:suppressAutoHyphens w:val="true"/>
              <w:spacing w:before="0" w:after="0"/>
              <w:ind w:left="0" w:hanging="0"/>
              <w:jc w:val="center"/>
              <w:rPr>
                <w:rFonts w:ascii="Arial" w:hAnsi="Arial"/>
                <w:color w:val="000000"/>
                <w:kern w:val="0"/>
                <w:lang w:val="en-GB" w:eastAsia="en-GB" w:bidi="ar-SA"/>
              </w:rPr>
            </w:pPr>
            <w:r>
              <w:rPr>
                <w:rFonts w:eastAsia="Wingdings" w:cs="Wingdings" w:ascii="Arial" w:hAnsi="Arial"/>
                <w:b/>
                <w:color w:val="000000"/>
                <w:kern w:val="0"/>
                <w:sz w:val="32"/>
                <w:szCs w:val="32"/>
                <w:lang w:val="en-GB" w:eastAsia="en-GB" w:bidi="ar-SA"/>
              </w:rPr>
              <w:t></w:t>
            </w:r>
          </w:p>
        </w:tc>
      </w:tr>
      <w:tr>
        <w:trPr/>
        <w:tc>
          <w:tcPr>
            <w:tcW w:w="3117" w:type="dxa"/>
            <w:tcBorders>
              <w:left w:val="single" w:sz="18" w:space="0" w:color="000000"/>
            </w:tcBorders>
          </w:tcPr>
          <w:p>
            <w:pPr>
              <w:pStyle w:val="Level12"/>
              <w:widowControl w:val="false"/>
              <w:suppressAutoHyphens w:val="true"/>
              <w:spacing w:before="0" w:after="0"/>
              <w:ind w:left="0" w:hanging="0"/>
              <w:jc w:val="left"/>
              <w:rPr>
                <w:rFonts w:ascii="Arial" w:hAnsi="Arial" w:eastAsia="" w:cs=""/>
                <w:color w:val="000000"/>
                <w:kern w:val="0"/>
                <w:sz w:val="22"/>
                <w:szCs w:val="22"/>
                <w:lang w:val="en-GB" w:eastAsia="en-GB" w:bidi="ar-SA"/>
              </w:rPr>
            </w:pPr>
            <w:r>
              <w:rPr>
                <w:rFonts w:eastAsia="" w:cs="" w:ascii="Arial" w:hAnsi="Arial"/>
                <w:color w:val="000000"/>
                <w:kern w:val="0"/>
                <w:sz w:val="22"/>
                <w:szCs w:val="22"/>
                <w:lang w:val="en-GB" w:eastAsia="en-GB" w:bidi="ar-SA"/>
              </w:rPr>
              <w:t>Given Name(s)</w:t>
            </w:r>
          </w:p>
        </w:tc>
        <w:tc>
          <w:tcPr>
            <w:tcW w:w="5304" w:type="dxa"/>
            <w:tcBorders>
              <w:right w:val="single" w:sz="12" w:space="0" w:color="000000"/>
            </w:tcBorders>
          </w:tcPr>
          <w:p>
            <w:pPr>
              <w:pStyle w:val="Level12"/>
              <w:widowControl w:val="false"/>
              <w:suppressAutoHyphens w:val="true"/>
              <w:spacing w:before="0" w:after="0"/>
              <w:ind w:left="0" w:hanging="0"/>
              <w:jc w:val="left"/>
              <w:rPr>
                <w:rFonts w:ascii="Arial" w:hAnsi="Arial" w:eastAsia="" w:cs=""/>
                <w:color w:val="000000"/>
                <w:kern w:val="0"/>
                <w:sz w:val="22"/>
                <w:szCs w:val="22"/>
                <w:lang w:val="en-GB" w:eastAsia="en-GB" w:bidi="ar-SA"/>
              </w:rPr>
            </w:pPr>
            <w:r>
              <w:rPr>
                <w:rFonts w:eastAsia="" w:cs="" w:ascii="Arial" w:hAnsi="Arial"/>
                <w:color w:val="000000"/>
                <w:kern w:val="0"/>
                <w:sz w:val="22"/>
                <w:szCs w:val="22"/>
                <w:lang w:val="en-GB" w:eastAsia="en-GB" w:bidi="ar-SA"/>
              </w:rPr>
            </w:r>
          </w:p>
        </w:tc>
        <w:tc>
          <w:tcPr>
            <w:tcW w:w="707" w:type="dxa"/>
            <w:tcBorders>
              <w:left w:val="single" w:sz="12" w:space="0" w:color="000000"/>
            </w:tcBorders>
          </w:tcPr>
          <w:p>
            <w:pPr>
              <w:pStyle w:val="Level12"/>
              <w:widowControl w:val="false"/>
              <w:suppressAutoHyphens w:val="true"/>
              <w:spacing w:before="0" w:after="0"/>
              <w:ind w:left="0" w:hanging="0"/>
              <w:jc w:val="center"/>
              <w:rPr>
                <w:rFonts w:ascii="Arial" w:hAnsi="Arial"/>
                <w:color w:val="000000"/>
                <w:kern w:val="0"/>
                <w:lang w:val="en-GB" w:eastAsia="en-GB" w:bidi="ar-SA"/>
              </w:rPr>
            </w:pPr>
            <w:r>
              <w:rPr>
                <w:rFonts w:eastAsia="Wingdings" w:cs="Wingdings" w:ascii="Arial" w:hAnsi="Arial"/>
                <w:b/>
                <w:color w:val="000000"/>
                <w:kern w:val="0"/>
                <w:sz w:val="32"/>
                <w:szCs w:val="32"/>
                <w:lang w:val="en-GB" w:eastAsia="en-GB" w:bidi="ar-SA"/>
              </w:rPr>
              <w:t></w:t>
            </w:r>
          </w:p>
        </w:tc>
        <w:tc>
          <w:tcPr>
            <w:tcW w:w="709" w:type="dxa"/>
            <w:tcBorders>
              <w:right w:val="single" w:sz="18" w:space="0" w:color="000000"/>
            </w:tcBorders>
            <w:shd w:color="auto" w:fill="A6A6A6" w:themeFill="background1" w:themeFillShade="a6" w:val="clear"/>
          </w:tcPr>
          <w:p>
            <w:pPr>
              <w:pStyle w:val="Level12"/>
              <w:widowControl w:val="false"/>
              <w:suppressAutoHyphens w:val="true"/>
              <w:spacing w:before="80" w:after="0"/>
              <w:ind w:left="0" w:hanging="0"/>
              <w:jc w:val="center"/>
              <w:rPr>
                <w:rFonts w:ascii="Arial" w:hAnsi="Arial"/>
                <w:color w:val="000000"/>
                <w:kern w:val="0"/>
                <w:sz w:val="22"/>
                <w:szCs w:val="22"/>
                <w:lang w:val="en-GB" w:eastAsia="en-GB" w:bidi="ar-SA"/>
              </w:rPr>
            </w:pPr>
            <w:r>
              <w:rPr>
                <w:rFonts w:eastAsia="Wingdings" w:cs="Wingdings" w:ascii="Arial" w:hAnsi="Arial"/>
                <w:color w:val="000000"/>
                <w:kern w:val="0"/>
                <w:sz w:val="22"/>
                <w:szCs w:val="22"/>
                <w:lang w:val="en-GB" w:eastAsia="en-GB" w:bidi="ar-SA"/>
              </w:rPr>
              <w:t></w:t>
            </w:r>
          </w:p>
        </w:tc>
      </w:tr>
      <w:tr>
        <w:trPr/>
        <w:tc>
          <w:tcPr>
            <w:tcW w:w="3117" w:type="dxa"/>
            <w:tcBorders>
              <w:left w:val="single" w:sz="18" w:space="0" w:color="000000"/>
            </w:tcBorders>
          </w:tcPr>
          <w:p>
            <w:pPr>
              <w:pStyle w:val="Level12"/>
              <w:widowControl w:val="false"/>
              <w:suppressAutoHyphens w:val="true"/>
              <w:spacing w:before="0" w:after="0"/>
              <w:ind w:left="0" w:hanging="0"/>
              <w:jc w:val="left"/>
              <w:rPr>
                <w:rFonts w:ascii="Arial" w:hAnsi="Arial" w:eastAsia="" w:cs=""/>
                <w:color w:val="000000"/>
                <w:kern w:val="0"/>
                <w:sz w:val="22"/>
                <w:szCs w:val="22"/>
                <w:lang w:val="en-GB" w:eastAsia="en-GB" w:bidi="ar-SA"/>
              </w:rPr>
            </w:pPr>
            <w:r>
              <w:rPr>
                <w:rFonts w:eastAsia="" w:cs="" w:ascii="Arial" w:hAnsi="Arial"/>
                <w:color w:val="000000"/>
                <w:kern w:val="0"/>
                <w:sz w:val="22"/>
                <w:szCs w:val="22"/>
                <w:lang w:val="en-GB" w:eastAsia="en-GB" w:bidi="ar-SA"/>
              </w:rPr>
              <w:t>Family Name</w:t>
            </w:r>
          </w:p>
        </w:tc>
        <w:tc>
          <w:tcPr>
            <w:tcW w:w="5304" w:type="dxa"/>
            <w:tcBorders>
              <w:right w:val="single" w:sz="12" w:space="0" w:color="000000"/>
            </w:tcBorders>
          </w:tcPr>
          <w:p>
            <w:pPr>
              <w:pStyle w:val="Level12"/>
              <w:widowControl w:val="false"/>
              <w:suppressAutoHyphens w:val="true"/>
              <w:spacing w:before="0" w:after="0"/>
              <w:ind w:left="0" w:hanging="0"/>
              <w:jc w:val="left"/>
              <w:rPr>
                <w:rFonts w:ascii="Arial" w:hAnsi="Arial" w:eastAsia="" w:cs=""/>
                <w:color w:val="000000"/>
                <w:kern w:val="0"/>
                <w:sz w:val="22"/>
                <w:szCs w:val="22"/>
                <w:lang w:val="en-GB" w:eastAsia="en-GB" w:bidi="ar-SA"/>
              </w:rPr>
            </w:pPr>
            <w:r>
              <w:rPr>
                <w:rFonts w:eastAsia="" w:cs="" w:ascii="Arial" w:hAnsi="Arial"/>
                <w:color w:val="000000"/>
                <w:kern w:val="0"/>
                <w:sz w:val="22"/>
                <w:szCs w:val="22"/>
                <w:lang w:val="en-GB" w:eastAsia="en-GB" w:bidi="ar-SA"/>
              </w:rPr>
            </w:r>
          </w:p>
        </w:tc>
        <w:tc>
          <w:tcPr>
            <w:tcW w:w="707" w:type="dxa"/>
            <w:tcBorders>
              <w:left w:val="single" w:sz="12" w:space="0" w:color="000000"/>
            </w:tcBorders>
          </w:tcPr>
          <w:p>
            <w:pPr>
              <w:pStyle w:val="Level12"/>
              <w:widowControl w:val="false"/>
              <w:suppressAutoHyphens w:val="true"/>
              <w:spacing w:before="0" w:after="0"/>
              <w:ind w:left="0" w:hanging="0"/>
              <w:jc w:val="center"/>
              <w:rPr>
                <w:rFonts w:ascii="Arial" w:hAnsi="Arial"/>
                <w:color w:val="000000"/>
                <w:kern w:val="0"/>
                <w:lang w:val="en-GB" w:eastAsia="en-GB" w:bidi="ar-SA"/>
              </w:rPr>
            </w:pPr>
            <w:r>
              <w:rPr>
                <w:rFonts w:eastAsia="Wingdings" w:cs="Wingdings" w:ascii="Arial" w:hAnsi="Arial"/>
                <w:b/>
                <w:color w:val="000000"/>
                <w:kern w:val="0"/>
                <w:sz w:val="32"/>
                <w:szCs w:val="32"/>
                <w:lang w:val="en-GB" w:eastAsia="en-GB" w:bidi="ar-SA"/>
              </w:rPr>
              <w:t></w:t>
            </w:r>
          </w:p>
        </w:tc>
        <w:tc>
          <w:tcPr>
            <w:tcW w:w="709" w:type="dxa"/>
            <w:tcBorders>
              <w:right w:val="single" w:sz="18" w:space="0" w:color="000000"/>
            </w:tcBorders>
            <w:shd w:color="auto" w:fill="A6A6A6" w:themeFill="background1" w:themeFillShade="a6" w:val="clear"/>
          </w:tcPr>
          <w:p>
            <w:pPr>
              <w:pStyle w:val="Level12"/>
              <w:widowControl w:val="false"/>
              <w:suppressAutoHyphens w:val="true"/>
              <w:spacing w:before="80" w:after="0"/>
              <w:ind w:left="0" w:hanging="0"/>
              <w:jc w:val="center"/>
              <w:rPr>
                <w:rFonts w:ascii="Arial" w:hAnsi="Arial"/>
                <w:color w:val="000000"/>
                <w:kern w:val="0"/>
                <w:sz w:val="22"/>
                <w:szCs w:val="22"/>
                <w:lang w:val="en-GB" w:eastAsia="en-GB" w:bidi="ar-SA"/>
              </w:rPr>
            </w:pPr>
            <w:r>
              <w:rPr>
                <w:rFonts w:eastAsia="Wingdings" w:cs="Wingdings" w:ascii="Arial" w:hAnsi="Arial"/>
                <w:color w:val="000000"/>
                <w:kern w:val="0"/>
                <w:sz w:val="22"/>
                <w:szCs w:val="22"/>
                <w:lang w:val="en-GB" w:eastAsia="en-GB" w:bidi="ar-SA"/>
              </w:rPr>
              <w:t></w:t>
            </w:r>
          </w:p>
        </w:tc>
      </w:tr>
      <w:tr>
        <w:trPr/>
        <w:tc>
          <w:tcPr>
            <w:tcW w:w="3117" w:type="dxa"/>
            <w:tcBorders>
              <w:left w:val="single" w:sz="18" w:space="0" w:color="000000"/>
            </w:tcBorders>
          </w:tcPr>
          <w:p>
            <w:pPr>
              <w:pStyle w:val="Level12"/>
              <w:widowControl w:val="false"/>
              <w:suppressAutoHyphens w:val="true"/>
              <w:spacing w:before="0" w:after="0"/>
              <w:ind w:left="0" w:hanging="0"/>
              <w:jc w:val="left"/>
              <w:rPr>
                <w:rFonts w:ascii="Arial" w:hAnsi="Arial" w:eastAsia="" w:cs=""/>
                <w:color w:val="000000"/>
                <w:kern w:val="0"/>
                <w:sz w:val="22"/>
                <w:szCs w:val="22"/>
                <w:lang w:val="en-GB" w:eastAsia="en-GB" w:bidi="ar-SA"/>
              </w:rPr>
            </w:pPr>
            <w:r>
              <w:rPr>
                <w:rFonts w:eastAsia="" w:cs="" w:ascii="Arial" w:hAnsi="Arial"/>
                <w:color w:val="000000"/>
                <w:kern w:val="0"/>
                <w:sz w:val="22"/>
                <w:szCs w:val="22"/>
                <w:lang w:val="en-GB" w:eastAsia="en-GB" w:bidi="ar-SA"/>
              </w:rPr>
              <w:t>Preferred Name</w:t>
            </w:r>
          </w:p>
        </w:tc>
        <w:tc>
          <w:tcPr>
            <w:tcW w:w="5304" w:type="dxa"/>
            <w:tcBorders>
              <w:right w:val="single" w:sz="12" w:space="0" w:color="000000"/>
            </w:tcBorders>
          </w:tcPr>
          <w:p>
            <w:pPr>
              <w:pStyle w:val="Level12"/>
              <w:widowControl w:val="false"/>
              <w:suppressAutoHyphens w:val="true"/>
              <w:spacing w:before="0" w:after="0"/>
              <w:ind w:left="0" w:hanging="0"/>
              <w:jc w:val="left"/>
              <w:rPr>
                <w:rFonts w:ascii="Arial" w:hAnsi="Arial" w:eastAsia="" w:cs=""/>
                <w:color w:val="000000"/>
                <w:kern w:val="0"/>
                <w:lang w:val="en-GB" w:eastAsia="en-GB" w:bidi="ar-SA"/>
              </w:rPr>
            </w:pPr>
            <w:r>
              <w:rPr>
                <w:rFonts w:eastAsia="" w:cs="" w:ascii="Arial" w:hAnsi="Arial"/>
                <w:b/>
                <w:color w:val="000000"/>
                <w:kern w:val="0"/>
                <w:sz w:val="18"/>
                <w:szCs w:val="18"/>
                <w:lang w:val="en-GB" w:eastAsia="en-GB" w:bidi="ar-SA"/>
              </w:rPr>
              <w:t xml:space="preserve">Optional:  </w:t>
            </w:r>
          </w:p>
        </w:tc>
        <w:tc>
          <w:tcPr>
            <w:tcW w:w="707" w:type="dxa"/>
            <w:tcBorders>
              <w:left w:val="single" w:sz="12" w:space="0" w:color="000000"/>
            </w:tcBorders>
          </w:tcPr>
          <w:p>
            <w:pPr>
              <w:pStyle w:val="Level12"/>
              <w:widowControl w:val="false"/>
              <w:suppressAutoHyphens w:val="true"/>
              <w:spacing w:before="80" w:after="0"/>
              <w:ind w:left="0" w:hanging="0"/>
              <w:jc w:val="center"/>
              <w:rPr>
                <w:rFonts w:ascii="Arial" w:hAnsi="Arial"/>
                <w:color w:val="000000"/>
                <w:kern w:val="0"/>
                <w:sz w:val="22"/>
                <w:szCs w:val="22"/>
                <w:lang w:val="en-GB" w:eastAsia="en-GB" w:bidi="ar-SA"/>
              </w:rPr>
            </w:pPr>
            <w:r>
              <w:rPr>
                <w:rFonts w:eastAsia="Wingdings" w:cs="Wingdings" w:ascii="Arial" w:hAnsi="Arial"/>
                <w:color w:val="000000"/>
                <w:kern w:val="0"/>
                <w:sz w:val="22"/>
                <w:szCs w:val="22"/>
                <w:lang w:val="en-GB" w:eastAsia="en-GB" w:bidi="ar-SA"/>
              </w:rPr>
              <w:t></w:t>
            </w:r>
          </w:p>
        </w:tc>
        <w:tc>
          <w:tcPr>
            <w:tcW w:w="709" w:type="dxa"/>
            <w:tcBorders>
              <w:right w:val="single" w:sz="18" w:space="0" w:color="000000"/>
            </w:tcBorders>
          </w:tcPr>
          <w:p>
            <w:pPr>
              <w:pStyle w:val="Level12"/>
              <w:widowControl w:val="false"/>
              <w:suppressAutoHyphens w:val="true"/>
              <w:spacing w:before="0" w:after="0"/>
              <w:ind w:left="0" w:hanging="0"/>
              <w:jc w:val="center"/>
              <w:rPr>
                <w:rFonts w:ascii="Arial" w:hAnsi="Arial"/>
                <w:color w:val="000000"/>
                <w:kern w:val="0"/>
                <w:lang w:val="en-GB" w:eastAsia="en-GB" w:bidi="ar-SA"/>
              </w:rPr>
            </w:pPr>
            <w:r>
              <w:rPr>
                <w:rFonts w:eastAsia="Wingdings" w:cs="Wingdings" w:ascii="Arial" w:hAnsi="Arial"/>
                <w:b/>
                <w:color w:val="000000"/>
                <w:kern w:val="0"/>
                <w:sz w:val="32"/>
                <w:szCs w:val="32"/>
                <w:lang w:val="en-GB" w:eastAsia="en-GB" w:bidi="ar-SA"/>
              </w:rPr>
              <w:t></w:t>
            </w:r>
          </w:p>
        </w:tc>
      </w:tr>
      <w:tr>
        <w:trPr/>
        <w:tc>
          <w:tcPr>
            <w:tcW w:w="3117" w:type="dxa"/>
            <w:tcBorders>
              <w:left w:val="single" w:sz="18" w:space="0" w:color="000000"/>
            </w:tcBorders>
          </w:tcPr>
          <w:p>
            <w:pPr>
              <w:pStyle w:val="Level12"/>
              <w:widowControl w:val="false"/>
              <w:suppressAutoHyphens w:val="true"/>
              <w:spacing w:before="0" w:after="0"/>
              <w:ind w:left="0" w:hanging="0"/>
              <w:jc w:val="left"/>
              <w:rPr>
                <w:rFonts w:ascii="Arial" w:hAnsi="Arial" w:eastAsia="" w:cs=""/>
                <w:color w:val="000000"/>
                <w:kern w:val="0"/>
                <w:sz w:val="22"/>
                <w:szCs w:val="22"/>
                <w:lang w:val="en-GB" w:eastAsia="en-GB" w:bidi="ar-SA"/>
              </w:rPr>
            </w:pPr>
            <w:r>
              <w:rPr>
                <w:rFonts w:eastAsia="" w:cs="" w:ascii="Arial" w:hAnsi="Arial"/>
                <w:color w:val="000000"/>
                <w:kern w:val="0"/>
                <w:sz w:val="22"/>
                <w:szCs w:val="22"/>
                <w:lang w:val="en-GB" w:eastAsia="en-GB" w:bidi="ar-SA"/>
              </w:rPr>
              <w:t>Date</w:t>
              <w:tab/>
              <w:t>First participated</w:t>
              <w:br/>
              <w:tab/>
              <w:t>Last participated</w:t>
            </w:r>
          </w:p>
        </w:tc>
        <w:tc>
          <w:tcPr>
            <w:tcW w:w="5304" w:type="dxa"/>
            <w:tcBorders>
              <w:right w:val="single" w:sz="12" w:space="0" w:color="000000"/>
            </w:tcBorders>
          </w:tcPr>
          <w:p>
            <w:pPr>
              <w:pStyle w:val="Level12"/>
              <w:widowControl w:val="false"/>
              <w:suppressAutoHyphens w:val="true"/>
              <w:spacing w:before="0" w:after="0"/>
              <w:ind w:left="0" w:hanging="0"/>
              <w:jc w:val="left"/>
              <w:rPr>
                <w:rFonts w:ascii="Arial" w:hAnsi="Arial" w:eastAsia="" w:cs=""/>
                <w:color w:val="000000"/>
                <w:kern w:val="0"/>
                <w:sz w:val="22"/>
                <w:szCs w:val="22"/>
                <w:lang w:val="en-GB" w:eastAsia="en-GB" w:bidi="ar-SA"/>
              </w:rPr>
            </w:pPr>
            <w:r>
              <w:rPr>
                <w:rFonts w:eastAsia="" w:cs="" w:ascii="Arial" w:hAnsi="Arial"/>
                <w:color w:val="000000"/>
                <w:kern w:val="0"/>
                <w:sz w:val="22"/>
                <w:szCs w:val="22"/>
                <w:lang w:val="en-GB" w:eastAsia="en-GB" w:bidi="ar-SA"/>
              </w:rPr>
              <w:t>You do not need to complete this box.</w:t>
              <w:br/>
              <w:t>We will keep our own records of this information</w:t>
            </w:r>
          </w:p>
        </w:tc>
        <w:tc>
          <w:tcPr>
            <w:tcW w:w="707" w:type="dxa"/>
            <w:tcBorders>
              <w:left w:val="single" w:sz="12" w:space="0" w:color="000000"/>
            </w:tcBorders>
          </w:tcPr>
          <w:p>
            <w:pPr>
              <w:pStyle w:val="Level12"/>
              <w:widowControl w:val="false"/>
              <w:suppressAutoHyphens w:val="true"/>
              <w:spacing w:before="0" w:after="0"/>
              <w:ind w:left="0" w:hanging="0"/>
              <w:jc w:val="center"/>
              <w:rPr>
                <w:rFonts w:ascii="Arial" w:hAnsi="Arial"/>
                <w:color w:val="000000"/>
                <w:kern w:val="0"/>
                <w:lang w:val="en-GB" w:eastAsia="en-GB" w:bidi="ar-SA"/>
              </w:rPr>
            </w:pPr>
            <w:r>
              <w:rPr>
                <w:rFonts w:eastAsia="Wingdings" w:cs="Wingdings" w:ascii="Arial" w:hAnsi="Arial"/>
                <w:b/>
                <w:color w:val="000000"/>
                <w:kern w:val="0"/>
                <w:sz w:val="32"/>
                <w:szCs w:val="32"/>
                <w:lang w:val="en-GB" w:eastAsia="en-GB" w:bidi="ar-SA"/>
              </w:rPr>
              <w:t></w:t>
            </w:r>
          </w:p>
        </w:tc>
        <w:tc>
          <w:tcPr>
            <w:tcW w:w="709" w:type="dxa"/>
            <w:tcBorders>
              <w:right w:val="single" w:sz="18" w:space="0" w:color="000000"/>
            </w:tcBorders>
            <w:shd w:color="auto" w:fill="A6A6A6" w:themeFill="background1" w:themeFillShade="a6" w:val="clear"/>
          </w:tcPr>
          <w:p>
            <w:pPr>
              <w:pStyle w:val="Level12"/>
              <w:widowControl w:val="false"/>
              <w:suppressAutoHyphens w:val="true"/>
              <w:spacing w:before="80" w:after="0"/>
              <w:ind w:left="0" w:hanging="0"/>
              <w:jc w:val="center"/>
              <w:rPr>
                <w:rFonts w:ascii="Arial" w:hAnsi="Arial"/>
                <w:color w:val="000000"/>
                <w:kern w:val="0"/>
                <w:sz w:val="22"/>
                <w:szCs w:val="22"/>
                <w:lang w:val="en-GB" w:eastAsia="en-GB" w:bidi="ar-SA"/>
              </w:rPr>
            </w:pPr>
            <w:r>
              <w:rPr>
                <w:rFonts w:eastAsia="Wingdings" w:cs="Wingdings" w:ascii="Arial" w:hAnsi="Arial"/>
                <w:color w:val="000000"/>
                <w:kern w:val="0"/>
                <w:sz w:val="22"/>
                <w:szCs w:val="22"/>
                <w:lang w:val="en-GB" w:eastAsia="en-GB" w:bidi="ar-SA"/>
              </w:rPr>
              <w:t></w:t>
            </w:r>
          </w:p>
        </w:tc>
      </w:tr>
      <w:tr>
        <w:trPr/>
        <w:tc>
          <w:tcPr>
            <w:tcW w:w="3117" w:type="dxa"/>
            <w:tcBorders>
              <w:left w:val="single" w:sz="18" w:space="0" w:color="000000"/>
            </w:tcBorders>
          </w:tcPr>
          <w:p>
            <w:pPr>
              <w:pStyle w:val="Level12"/>
              <w:widowControl w:val="false"/>
              <w:tabs>
                <w:tab w:val="clear" w:pos="720"/>
                <w:tab w:val="right" w:pos="2869" w:leader="none"/>
              </w:tabs>
              <w:suppressAutoHyphens w:val="true"/>
              <w:spacing w:before="0" w:after="0"/>
              <w:ind w:left="0" w:hanging="0"/>
              <w:jc w:val="left"/>
              <w:rPr>
                <w:rFonts w:ascii="Arial" w:hAnsi="Arial" w:eastAsia="" w:cs=""/>
                <w:color w:val="000000"/>
                <w:kern w:val="0"/>
                <w:sz w:val="22"/>
                <w:szCs w:val="22"/>
                <w:lang w:val="en-GB" w:eastAsia="en-GB" w:bidi="ar-SA"/>
              </w:rPr>
            </w:pPr>
            <w:r>
              <w:rPr>
                <w:rFonts w:eastAsia="" w:cs="" w:ascii="Arial" w:hAnsi="Arial"/>
                <w:color w:val="000000"/>
                <w:kern w:val="0"/>
                <w:sz w:val="22"/>
                <w:szCs w:val="22"/>
                <w:lang w:val="en-GB" w:eastAsia="en-GB" w:bidi="ar-SA"/>
              </w:rPr>
              <w:t>Address</w:t>
              <w:tab/>
            </w:r>
            <w:r>
              <w:rPr>
                <w:rFonts w:eastAsia="" w:cs="" w:ascii="Arial" w:hAnsi="Arial"/>
                <w:i/>
                <w:color w:val="000000"/>
                <w:kern w:val="0"/>
                <w:sz w:val="22"/>
                <w:szCs w:val="22"/>
                <w:lang w:val="en-GB" w:eastAsia="en-GB" w:bidi="ar-SA"/>
              </w:rPr>
              <w:t>Street address</w:t>
              <w:br/>
              <w:tab/>
              <w:t>Address line 2, if required</w:t>
              <w:br/>
              <w:tab/>
              <w:t>Town/City</w:t>
              <w:br/>
              <w:tab/>
              <w:t>Post/Zip Code</w:t>
            </w:r>
          </w:p>
        </w:tc>
        <w:tc>
          <w:tcPr>
            <w:tcW w:w="5304" w:type="dxa"/>
            <w:tcBorders>
              <w:right w:val="single" w:sz="12" w:space="0" w:color="000000"/>
            </w:tcBorders>
          </w:tcPr>
          <w:p>
            <w:pPr>
              <w:pStyle w:val="Level12"/>
              <w:widowControl w:val="false"/>
              <w:suppressAutoHyphens w:val="true"/>
              <w:spacing w:before="0" w:after="0"/>
              <w:ind w:left="0" w:hanging="0"/>
              <w:jc w:val="left"/>
              <w:rPr>
                <w:rFonts w:ascii="Arial" w:hAnsi="Arial" w:eastAsia="" w:cs=""/>
                <w:color w:val="000000"/>
                <w:kern w:val="0"/>
                <w:sz w:val="22"/>
                <w:szCs w:val="22"/>
                <w:lang w:val="en-GB" w:eastAsia="en-GB" w:bidi="ar-SA"/>
              </w:rPr>
            </w:pPr>
            <w:r>
              <w:rPr>
                <w:rFonts w:eastAsia="" w:cs="" w:ascii="Arial" w:hAnsi="Arial"/>
                <w:color w:val="000000"/>
                <w:kern w:val="0"/>
                <w:sz w:val="22"/>
                <w:szCs w:val="22"/>
                <w:lang w:val="en-GB" w:eastAsia="en-GB" w:bidi="ar-SA"/>
              </w:rPr>
            </w:r>
          </w:p>
        </w:tc>
        <w:tc>
          <w:tcPr>
            <w:tcW w:w="707" w:type="dxa"/>
            <w:tcBorders>
              <w:left w:val="single" w:sz="12" w:space="0" w:color="000000"/>
            </w:tcBorders>
          </w:tcPr>
          <w:p>
            <w:pPr>
              <w:pStyle w:val="Level12"/>
              <w:widowControl w:val="false"/>
              <w:suppressAutoHyphens w:val="true"/>
              <w:spacing w:before="0" w:after="0"/>
              <w:ind w:left="0" w:hanging="0"/>
              <w:jc w:val="center"/>
              <w:rPr>
                <w:rFonts w:ascii="Arial" w:hAnsi="Arial"/>
                <w:color w:val="000000"/>
                <w:kern w:val="0"/>
                <w:lang w:val="en-GB" w:eastAsia="en-GB" w:bidi="ar-SA"/>
              </w:rPr>
            </w:pPr>
            <w:r>
              <w:rPr>
                <w:rFonts w:eastAsia="Wingdings" w:cs="Wingdings" w:ascii="Arial" w:hAnsi="Arial"/>
                <w:b/>
                <w:color w:val="000000"/>
                <w:kern w:val="0"/>
                <w:sz w:val="32"/>
                <w:szCs w:val="32"/>
                <w:lang w:val="en-GB" w:eastAsia="en-GB" w:bidi="ar-SA"/>
              </w:rPr>
              <w:t></w:t>
            </w:r>
          </w:p>
        </w:tc>
        <w:tc>
          <w:tcPr>
            <w:tcW w:w="709" w:type="dxa"/>
            <w:tcBorders>
              <w:right w:val="single" w:sz="18" w:space="0" w:color="000000"/>
            </w:tcBorders>
            <w:shd w:color="auto" w:fill="A6A6A6" w:themeFill="background1" w:themeFillShade="a6" w:val="clear"/>
          </w:tcPr>
          <w:p>
            <w:pPr>
              <w:pStyle w:val="Level12"/>
              <w:widowControl w:val="false"/>
              <w:suppressAutoHyphens w:val="true"/>
              <w:spacing w:before="80" w:after="0"/>
              <w:ind w:left="0" w:hanging="0"/>
              <w:jc w:val="center"/>
              <w:rPr>
                <w:rFonts w:ascii="Arial" w:hAnsi="Arial"/>
                <w:color w:val="000000"/>
                <w:kern w:val="0"/>
                <w:sz w:val="22"/>
                <w:szCs w:val="22"/>
                <w:lang w:val="en-GB" w:eastAsia="en-GB" w:bidi="ar-SA"/>
              </w:rPr>
            </w:pPr>
            <w:r>
              <w:rPr>
                <w:rFonts w:eastAsia="Wingdings" w:cs="Wingdings" w:ascii="Arial" w:hAnsi="Arial"/>
                <w:color w:val="000000"/>
                <w:kern w:val="0"/>
                <w:sz w:val="22"/>
                <w:szCs w:val="22"/>
                <w:lang w:val="en-GB" w:eastAsia="en-GB" w:bidi="ar-SA"/>
              </w:rPr>
              <w:t></w:t>
            </w:r>
          </w:p>
        </w:tc>
      </w:tr>
      <w:tr>
        <w:trPr/>
        <w:tc>
          <w:tcPr>
            <w:tcW w:w="3117" w:type="dxa"/>
            <w:tcBorders>
              <w:left w:val="single" w:sz="18" w:space="0" w:color="000000"/>
            </w:tcBorders>
          </w:tcPr>
          <w:p>
            <w:pPr>
              <w:pStyle w:val="Level12"/>
              <w:widowControl w:val="false"/>
              <w:suppressAutoHyphens w:val="true"/>
              <w:spacing w:before="0" w:after="0"/>
              <w:ind w:left="0" w:hanging="0"/>
              <w:jc w:val="left"/>
              <w:rPr>
                <w:rFonts w:ascii="Arial" w:hAnsi="Arial" w:eastAsia="" w:cs=""/>
                <w:color w:val="000000"/>
                <w:kern w:val="0"/>
                <w:sz w:val="22"/>
                <w:szCs w:val="22"/>
                <w:lang w:val="en-GB" w:eastAsia="en-GB" w:bidi="ar-SA"/>
              </w:rPr>
            </w:pPr>
            <w:r>
              <w:rPr>
                <w:rFonts w:eastAsia="" w:cs="" w:ascii="Arial" w:hAnsi="Arial"/>
                <w:color w:val="000000"/>
                <w:kern w:val="0"/>
                <w:sz w:val="22"/>
                <w:szCs w:val="22"/>
                <w:lang w:val="en-GB" w:eastAsia="en-GB" w:bidi="ar-SA"/>
              </w:rPr>
              <w:t>Phone Number(s)</w:t>
            </w:r>
          </w:p>
        </w:tc>
        <w:tc>
          <w:tcPr>
            <w:tcW w:w="5304" w:type="dxa"/>
            <w:tcBorders>
              <w:right w:val="single" w:sz="12" w:space="0" w:color="000000"/>
            </w:tcBorders>
          </w:tcPr>
          <w:p>
            <w:pPr>
              <w:pStyle w:val="Level12"/>
              <w:widowControl w:val="false"/>
              <w:suppressAutoHyphens w:val="true"/>
              <w:spacing w:before="0" w:after="0"/>
              <w:ind w:left="0" w:hanging="0"/>
              <w:jc w:val="left"/>
              <w:rPr>
                <w:rFonts w:ascii="Arial" w:hAnsi="Arial" w:eastAsia="" w:cs=""/>
                <w:color w:val="000000"/>
                <w:kern w:val="0"/>
                <w:lang w:val="en-GB" w:eastAsia="en-GB" w:bidi="ar-SA"/>
              </w:rPr>
            </w:pPr>
            <w:r>
              <w:rPr>
                <w:rFonts w:eastAsia="" w:cs="" w:ascii="Arial" w:hAnsi="Arial"/>
                <w:b/>
                <w:color w:val="000000"/>
                <w:kern w:val="0"/>
                <w:sz w:val="18"/>
                <w:szCs w:val="18"/>
                <w:lang w:val="en-GB" w:eastAsia="en-GB" w:bidi="ar-SA"/>
              </w:rPr>
              <w:t xml:space="preserve">Optional:  </w:t>
            </w:r>
          </w:p>
        </w:tc>
        <w:tc>
          <w:tcPr>
            <w:tcW w:w="707" w:type="dxa"/>
            <w:tcBorders>
              <w:left w:val="single" w:sz="12" w:space="0" w:color="000000"/>
            </w:tcBorders>
          </w:tcPr>
          <w:p>
            <w:pPr>
              <w:pStyle w:val="Level12"/>
              <w:widowControl w:val="false"/>
              <w:suppressAutoHyphens w:val="true"/>
              <w:spacing w:before="80" w:after="0"/>
              <w:ind w:left="0" w:hanging="0"/>
              <w:jc w:val="center"/>
              <w:rPr>
                <w:rFonts w:ascii="Arial" w:hAnsi="Arial"/>
                <w:color w:val="000000"/>
                <w:kern w:val="0"/>
                <w:sz w:val="22"/>
                <w:szCs w:val="22"/>
                <w:lang w:val="en-GB" w:eastAsia="en-GB" w:bidi="ar-SA"/>
              </w:rPr>
            </w:pPr>
            <w:r>
              <w:rPr>
                <w:rFonts w:eastAsia="Wingdings" w:cs="Wingdings" w:ascii="Arial" w:hAnsi="Arial"/>
                <w:color w:val="000000"/>
                <w:kern w:val="0"/>
                <w:sz w:val="22"/>
                <w:szCs w:val="22"/>
                <w:lang w:val="en-GB" w:eastAsia="en-GB" w:bidi="ar-SA"/>
              </w:rPr>
              <w:t></w:t>
            </w:r>
          </w:p>
        </w:tc>
        <w:tc>
          <w:tcPr>
            <w:tcW w:w="709" w:type="dxa"/>
            <w:tcBorders>
              <w:right w:val="single" w:sz="18" w:space="0" w:color="000000"/>
            </w:tcBorders>
          </w:tcPr>
          <w:p>
            <w:pPr>
              <w:pStyle w:val="Level12"/>
              <w:widowControl w:val="false"/>
              <w:suppressAutoHyphens w:val="true"/>
              <w:spacing w:before="0" w:after="0"/>
              <w:ind w:left="0" w:hanging="0"/>
              <w:jc w:val="center"/>
              <w:rPr>
                <w:rFonts w:ascii="Arial" w:hAnsi="Arial"/>
                <w:color w:val="000000"/>
                <w:kern w:val="0"/>
                <w:lang w:val="en-GB" w:eastAsia="en-GB" w:bidi="ar-SA"/>
              </w:rPr>
            </w:pPr>
            <w:r>
              <w:rPr>
                <w:rFonts w:eastAsia="Wingdings" w:cs="Wingdings" w:ascii="Arial" w:hAnsi="Arial"/>
                <w:b/>
                <w:color w:val="000000"/>
                <w:kern w:val="0"/>
                <w:sz w:val="32"/>
                <w:szCs w:val="32"/>
                <w:lang w:val="en-GB" w:eastAsia="en-GB" w:bidi="ar-SA"/>
              </w:rPr>
              <w:t></w:t>
            </w:r>
          </w:p>
        </w:tc>
      </w:tr>
      <w:tr>
        <w:trPr/>
        <w:tc>
          <w:tcPr>
            <w:tcW w:w="3117" w:type="dxa"/>
            <w:tcBorders>
              <w:left w:val="single" w:sz="18" w:space="0" w:color="000000"/>
            </w:tcBorders>
          </w:tcPr>
          <w:p>
            <w:pPr>
              <w:pStyle w:val="Level12"/>
              <w:widowControl w:val="false"/>
              <w:suppressAutoHyphens w:val="true"/>
              <w:spacing w:before="0" w:after="0"/>
              <w:ind w:left="0" w:hanging="0"/>
              <w:jc w:val="left"/>
              <w:rPr>
                <w:rFonts w:ascii="Arial" w:hAnsi="Arial" w:eastAsia="" w:cs=""/>
                <w:color w:val="000000"/>
                <w:kern w:val="0"/>
                <w:sz w:val="22"/>
                <w:szCs w:val="22"/>
                <w:lang w:val="en-GB" w:eastAsia="en-GB" w:bidi="ar-SA"/>
              </w:rPr>
            </w:pPr>
            <w:r>
              <w:rPr>
                <w:rFonts w:eastAsia="" w:cs="" w:ascii="Arial" w:hAnsi="Arial"/>
                <w:color w:val="000000"/>
                <w:kern w:val="0"/>
                <w:sz w:val="22"/>
                <w:szCs w:val="22"/>
                <w:lang w:val="en-GB" w:eastAsia="en-GB" w:bidi="ar-SA"/>
              </w:rPr>
              <w:t>E-mail Address(es)</w:t>
            </w:r>
          </w:p>
        </w:tc>
        <w:tc>
          <w:tcPr>
            <w:tcW w:w="5304" w:type="dxa"/>
            <w:tcBorders>
              <w:right w:val="single" w:sz="12" w:space="0" w:color="000000"/>
            </w:tcBorders>
          </w:tcPr>
          <w:p>
            <w:pPr>
              <w:pStyle w:val="Level12"/>
              <w:widowControl w:val="false"/>
              <w:suppressAutoHyphens w:val="true"/>
              <w:spacing w:before="0" w:after="0"/>
              <w:ind w:left="0" w:hanging="0"/>
              <w:jc w:val="left"/>
              <w:rPr>
                <w:rFonts w:ascii="Arial" w:hAnsi="Arial" w:eastAsia="" w:cs=""/>
                <w:color w:val="000000"/>
                <w:kern w:val="0"/>
                <w:lang w:val="en-GB" w:eastAsia="en-GB" w:bidi="ar-SA"/>
              </w:rPr>
            </w:pPr>
            <w:r>
              <w:rPr>
                <w:rFonts w:eastAsia="" w:cs="" w:ascii="Arial" w:hAnsi="Arial"/>
                <w:b/>
                <w:color w:val="000000"/>
                <w:kern w:val="0"/>
                <w:sz w:val="18"/>
                <w:szCs w:val="18"/>
                <w:lang w:val="en-GB" w:eastAsia="en-GB" w:bidi="ar-SA"/>
              </w:rPr>
              <w:t xml:space="preserve">Optional:  </w:t>
            </w:r>
          </w:p>
        </w:tc>
        <w:tc>
          <w:tcPr>
            <w:tcW w:w="707" w:type="dxa"/>
            <w:tcBorders>
              <w:left w:val="single" w:sz="12" w:space="0" w:color="000000"/>
            </w:tcBorders>
          </w:tcPr>
          <w:p>
            <w:pPr>
              <w:pStyle w:val="Level12"/>
              <w:widowControl w:val="false"/>
              <w:suppressAutoHyphens w:val="true"/>
              <w:spacing w:before="80" w:after="0"/>
              <w:ind w:left="0" w:hanging="0"/>
              <w:jc w:val="center"/>
              <w:rPr>
                <w:rFonts w:ascii="Arial" w:hAnsi="Arial"/>
                <w:color w:val="000000"/>
                <w:kern w:val="0"/>
                <w:sz w:val="22"/>
                <w:szCs w:val="22"/>
                <w:lang w:val="en-GB" w:eastAsia="en-GB" w:bidi="ar-SA"/>
              </w:rPr>
            </w:pPr>
            <w:r>
              <w:rPr>
                <w:rFonts w:eastAsia="Wingdings" w:cs="Wingdings" w:ascii="Arial" w:hAnsi="Arial"/>
                <w:color w:val="000000"/>
                <w:kern w:val="0"/>
                <w:sz w:val="22"/>
                <w:szCs w:val="22"/>
                <w:lang w:val="en-GB" w:eastAsia="en-GB" w:bidi="ar-SA"/>
              </w:rPr>
              <w:t></w:t>
            </w:r>
          </w:p>
        </w:tc>
        <w:tc>
          <w:tcPr>
            <w:tcW w:w="709" w:type="dxa"/>
            <w:tcBorders>
              <w:right w:val="single" w:sz="18" w:space="0" w:color="000000"/>
            </w:tcBorders>
          </w:tcPr>
          <w:p>
            <w:pPr>
              <w:pStyle w:val="Level12"/>
              <w:widowControl w:val="false"/>
              <w:suppressAutoHyphens w:val="true"/>
              <w:spacing w:before="0" w:after="0"/>
              <w:ind w:left="0" w:hanging="0"/>
              <w:jc w:val="center"/>
              <w:rPr>
                <w:rFonts w:ascii="Arial" w:hAnsi="Arial"/>
                <w:color w:val="000000"/>
                <w:kern w:val="0"/>
                <w:lang w:val="en-GB" w:eastAsia="en-GB" w:bidi="ar-SA"/>
              </w:rPr>
            </w:pPr>
            <w:r>
              <w:rPr>
                <w:rFonts w:eastAsia="Wingdings" w:cs="Wingdings" w:ascii="Arial" w:hAnsi="Arial"/>
                <w:b/>
                <w:color w:val="000000"/>
                <w:kern w:val="0"/>
                <w:sz w:val="32"/>
                <w:szCs w:val="32"/>
                <w:lang w:val="en-GB" w:eastAsia="en-GB" w:bidi="ar-SA"/>
              </w:rPr>
              <w:t></w:t>
            </w:r>
          </w:p>
        </w:tc>
      </w:tr>
      <w:tr>
        <w:trPr/>
        <w:tc>
          <w:tcPr>
            <w:tcW w:w="3117" w:type="dxa"/>
            <w:tcBorders>
              <w:left w:val="single" w:sz="18" w:space="0" w:color="000000"/>
            </w:tcBorders>
          </w:tcPr>
          <w:p>
            <w:pPr>
              <w:pStyle w:val="Level12"/>
              <w:widowControl w:val="false"/>
              <w:suppressAutoHyphens w:val="true"/>
              <w:spacing w:before="0" w:after="0"/>
              <w:ind w:left="0" w:hanging="0"/>
              <w:jc w:val="left"/>
              <w:rPr>
                <w:rFonts w:ascii="Arial" w:hAnsi="Arial" w:eastAsia="" w:cs=""/>
                <w:color w:val="000000"/>
                <w:kern w:val="0"/>
                <w:sz w:val="22"/>
                <w:szCs w:val="22"/>
                <w:lang w:val="en-GB" w:eastAsia="en-GB" w:bidi="ar-SA"/>
              </w:rPr>
            </w:pPr>
            <w:r>
              <w:rPr>
                <w:rFonts w:eastAsia="" w:cs="" w:ascii="Arial" w:hAnsi="Arial"/>
                <w:color w:val="000000"/>
                <w:kern w:val="0"/>
                <w:sz w:val="22"/>
                <w:szCs w:val="22"/>
                <w:lang w:val="en-GB" w:eastAsia="en-GB" w:bidi="ar-SA"/>
              </w:rPr>
              <w:t>Subscriptions that you pay and any donations that you make</w:t>
            </w:r>
          </w:p>
        </w:tc>
        <w:tc>
          <w:tcPr>
            <w:tcW w:w="5304" w:type="dxa"/>
            <w:tcBorders>
              <w:right w:val="single" w:sz="12" w:space="0" w:color="000000"/>
            </w:tcBorders>
          </w:tcPr>
          <w:p>
            <w:pPr>
              <w:pStyle w:val="Level12"/>
              <w:widowControl w:val="false"/>
              <w:suppressAutoHyphens w:val="true"/>
              <w:spacing w:before="0" w:after="0"/>
              <w:ind w:left="0" w:hanging="0"/>
              <w:jc w:val="left"/>
              <w:rPr>
                <w:rFonts w:ascii="Arial" w:hAnsi="Arial" w:eastAsia="" w:cs=""/>
                <w:color w:val="000000"/>
                <w:kern w:val="0"/>
                <w:sz w:val="22"/>
                <w:szCs w:val="22"/>
                <w:lang w:val="en-GB" w:eastAsia="en-GB" w:bidi="ar-SA"/>
              </w:rPr>
            </w:pPr>
            <w:r>
              <w:rPr>
                <w:rFonts w:eastAsia="" w:cs="" w:ascii="Arial" w:hAnsi="Arial"/>
                <w:color w:val="000000"/>
                <w:kern w:val="0"/>
                <w:sz w:val="22"/>
                <w:szCs w:val="22"/>
                <w:lang w:val="en-GB" w:eastAsia="en-GB" w:bidi="ar-SA"/>
              </w:rPr>
              <w:t>You do not need to complete this box.</w:t>
              <w:br/>
              <w:t>We will keep our own records of this information</w:t>
            </w:r>
          </w:p>
        </w:tc>
        <w:tc>
          <w:tcPr>
            <w:tcW w:w="707" w:type="dxa"/>
            <w:tcBorders>
              <w:left w:val="single" w:sz="12" w:space="0" w:color="000000"/>
            </w:tcBorders>
          </w:tcPr>
          <w:p>
            <w:pPr>
              <w:pStyle w:val="Level12"/>
              <w:widowControl w:val="false"/>
              <w:suppressAutoHyphens w:val="true"/>
              <w:spacing w:before="0" w:after="0"/>
              <w:ind w:left="0" w:hanging="0"/>
              <w:jc w:val="center"/>
              <w:rPr>
                <w:rFonts w:ascii="Arial" w:hAnsi="Arial"/>
                <w:color w:val="000000"/>
                <w:kern w:val="0"/>
                <w:lang w:val="en-GB" w:eastAsia="en-GB" w:bidi="ar-SA"/>
              </w:rPr>
            </w:pPr>
            <w:r>
              <w:rPr>
                <w:rFonts w:eastAsia="Wingdings" w:cs="Wingdings" w:ascii="Arial" w:hAnsi="Arial"/>
                <w:b/>
                <w:color w:val="000000"/>
                <w:kern w:val="0"/>
                <w:sz w:val="32"/>
                <w:szCs w:val="32"/>
                <w:lang w:val="en-GB" w:eastAsia="en-GB" w:bidi="ar-SA"/>
              </w:rPr>
              <w:t></w:t>
            </w:r>
          </w:p>
        </w:tc>
        <w:tc>
          <w:tcPr>
            <w:tcW w:w="709" w:type="dxa"/>
            <w:tcBorders>
              <w:right w:val="single" w:sz="18" w:space="0" w:color="000000"/>
            </w:tcBorders>
            <w:shd w:color="auto" w:fill="A6A6A6" w:themeFill="background1" w:themeFillShade="a6" w:val="clear"/>
          </w:tcPr>
          <w:p>
            <w:pPr>
              <w:pStyle w:val="Level12"/>
              <w:widowControl w:val="false"/>
              <w:suppressAutoHyphens w:val="true"/>
              <w:spacing w:before="80" w:after="0"/>
              <w:ind w:left="0" w:hanging="0"/>
              <w:jc w:val="center"/>
              <w:rPr>
                <w:rFonts w:ascii="Arial" w:hAnsi="Arial"/>
                <w:color w:val="000000"/>
                <w:kern w:val="0"/>
                <w:sz w:val="22"/>
                <w:szCs w:val="22"/>
                <w:lang w:val="en-GB" w:eastAsia="en-GB" w:bidi="ar-SA"/>
              </w:rPr>
            </w:pPr>
            <w:r>
              <w:rPr>
                <w:rFonts w:eastAsia="Wingdings" w:cs="Wingdings" w:ascii="Arial" w:hAnsi="Arial"/>
                <w:color w:val="000000"/>
                <w:kern w:val="0"/>
                <w:sz w:val="22"/>
                <w:szCs w:val="22"/>
                <w:lang w:val="en-GB" w:eastAsia="en-GB" w:bidi="ar-SA"/>
              </w:rPr>
              <w:t></w:t>
            </w:r>
          </w:p>
        </w:tc>
      </w:tr>
      <w:tr>
        <w:trPr/>
        <w:tc>
          <w:tcPr>
            <w:tcW w:w="3117" w:type="dxa"/>
            <w:tcBorders>
              <w:left w:val="single" w:sz="18" w:space="0" w:color="000000"/>
            </w:tcBorders>
          </w:tcPr>
          <w:p>
            <w:pPr>
              <w:pStyle w:val="Level12"/>
              <w:widowControl w:val="false"/>
              <w:suppressAutoHyphens w:val="true"/>
              <w:spacing w:before="0" w:after="0"/>
              <w:ind w:left="0" w:hanging="0"/>
              <w:jc w:val="left"/>
              <w:rPr>
                <w:rFonts w:ascii="Arial" w:hAnsi="Arial" w:eastAsia="" w:cs=""/>
                <w:color w:val="000000"/>
                <w:kern w:val="0"/>
                <w:sz w:val="22"/>
                <w:szCs w:val="22"/>
                <w:lang w:val="en-GB" w:eastAsia="en-GB" w:bidi="ar-SA"/>
              </w:rPr>
            </w:pPr>
            <w:r>
              <w:rPr>
                <w:rFonts w:eastAsia="" w:cs="" w:ascii="Arial" w:hAnsi="Arial"/>
                <w:color w:val="000000"/>
                <w:kern w:val="0"/>
                <w:sz w:val="22"/>
                <w:szCs w:val="22"/>
                <w:lang w:val="en-GB" w:eastAsia="en-GB" w:bidi="ar-SA"/>
              </w:rPr>
              <w:t>Personal Experience, Expertise &amp; Interests</w:t>
            </w:r>
          </w:p>
          <w:p>
            <w:pPr>
              <w:pStyle w:val="Level12"/>
              <w:widowControl w:val="false"/>
              <w:suppressAutoHyphens w:val="true"/>
              <w:spacing w:before="0" w:after="0"/>
              <w:ind w:left="0" w:hanging="0"/>
              <w:jc w:val="left"/>
              <w:rPr>
                <w:rFonts w:ascii="Arial" w:hAnsi="Arial" w:eastAsia="" w:cs=""/>
                <w:color w:val="000000"/>
                <w:kern w:val="0"/>
                <w:sz w:val="22"/>
                <w:szCs w:val="22"/>
                <w:lang w:val="en-GB" w:eastAsia="en-GB" w:bidi="ar-SA"/>
              </w:rPr>
            </w:pPr>
            <w:r>
              <w:rPr>
                <w:rFonts w:eastAsia="" w:cs="" w:ascii="Arial" w:hAnsi="Arial"/>
                <w:color w:val="000000"/>
                <w:kern w:val="0"/>
                <w:sz w:val="22"/>
                <w:szCs w:val="22"/>
                <w:lang w:val="en-GB" w:eastAsia="en-GB" w:bidi="ar-SA"/>
              </w:rPr>
            </w:r>
          </w:p>
        </w:tc>
        <w:tc>
          <w:tcPr>
            <w:tcW w:w="5304" w:type="dxa"/>
            <w:tcBorders>
              <w:right w:val="single" w:sz="12" w:space="0" w:color="000000"/>
            </w:tcBorders>
          </w:tcPr>
          <w:p>
            <w:pPr>
              <w:pStyle w:val="Level12"/>
              <w:widowControl w:val="false"/>
              <w:suppressAutoHyphens w:val="true"/>
              <w:spacing w:before="0" w:after="0"/>
              <w:ind w:left="0" w:hanging="0"/>
              <w:jc w:val="left"/>
              <w:rPr>
                <w:rFonts w:ascii="Arial" w:hAnsi="Arial" w:eastAsia="" w:cs=""/>
                <w:color w:val="000000"/>
                <w:kern w:val="0"/>
                <w:lang w:val="en-GB" w:eastAsia="en-GB" w:bidi="ar-SA"/>
              </w:rPr>
            </w:pPr>
            <w:r>
              <w:rPr>
                <w:rFonts w:eastAsia="" w:cs="" w:ascii="Arial" w:hAnsi="Arial"/>
                <w:b/>
                <w:color w:val="000000"/>
                <w:kern w:val="0"/>
                <w:sz w:val="18"/>
                <w:szCs w:val="18"/>
                <w:lang w:val="en-GB" w:eastAsia="en-GB" w:bidi="ar-SA"/>
              </w:rPr>
              <w:t xml:space="preserve">Optional:  </w:t>
            </w:r>
          </w:p>
        </w:tc>
        <w:tc>
          <w:tcPr>
            <w:tcW w:w="707" w:type="dxa"/>
            <w:tcBorders>
              <w:left w:val="single" w:sz="12" w:space="0" w:color="000000"/>
            </w:tcBorders>
          </w:tcPr>
          <w:p>
            <w:pPr>
              <w:pStyle w:val="Level12"/>
              <w:widowControl w:val="false"/>
              <w:suppressAutoHyphens w:val="true"/>
              <w:spacing w:before="80" w:after="0"/>
              <w:ind w:left="0" w:hanging="0"/>
              <w:jc w:val="center"/>
              <w:rPr>
                <w:rFonts w:ascii="Arial" w:hAnsi="Arial"/>
                <w:color w:val="000000"/>
                <w:kern w:val="0"/>
                <w:sz w:val="22"/>
                <w:szCs w:val="22"/>
                <w:lang w:val="en-GB" w:eastAsia="en-GB" w:bidi="ar-SA"/>
              </w:rPr>
            </w:pPr>
            <w:r>
              <w:rPr>
                <w:rFonts w:eastAsia="Wingdings" w:cs="Wingdings" w:ascii="Arial" w:hAnsi="Arial"/>
                <w:color w:val="000000"/>
                <w:kern w:val="0"/>
                <w:sz w:val="22"/>
                <w:szCs w:val="22"/>
                <w:lang w:val="en-GB" w:eastAsia="en-GB" w:bidi="ar-SA"/>
              </w:rPr>
              <w:t></w:t>
            </w:r>
          </w:p>
        </w:tc>
        <w:tc>
          <w:tcPr>
            <w:tcW w:w="709" w:type="dxa"/>
            <w:tcBorders>
              <w:right w:val="single" w:sz="18" w:space="0" w:color="000000"/>
            </w:tcBorders>
          </w:tcPr>
          <w:p>
            <w:pPr>
              <w:pStyle w:val="Level12"/>
              <w:widowControl w:val="false"/>
              <w:suppressAutoHyphens w:val="true"/>
              <w:spacing w:before="0" w:after="0"/>
              <w:ind w:left="0" w:hanging="0"/>
              <w:jc w:val="center"/>
              <w:rPr>
                <w:rFonts w:ascii="Arial" w:hAnsi="Arial"/>
                <w:color w:val="000000"/>
                <w:kern w:val="0"/>
                <w:lang w:val="en-GB" w:eastAsia="en-GB" w:bidi="ar-SA"/>
              </w:rPr>
            </w:pPr>
            <w:r>
              <w:rPr>
                <w:rFonts w:eastAsia="Wingdings" w:cs="Wingdings" w:ascii="Arial" w:hAnsi="Arial"/>
                <w:b/>
                <w:color w:val="000000"/>
                <w:kern w:val="0"/>
                <w:sz w:val="32"/>
                <w:szCs w:val="32"/>
                <w:lang w:val="en-GB" w:eastAsia="en-GB" w:bidi="ar-SA"/>
              </w:rPr>
              <w:t></w:t>
            </w:r>
          </w:p>
        </w:tc>
      </w:tr>
      <w:tr>
        <w:trPr/>
        <w:tc>
          <w:tcPr>
            <w:tcW w:w="3117" w:type="dxa"/>
            <w:tcBorders>
              <w:left w:val="single" w:sz="18" w:space="0" w:color="000000"/>
              <w:bottom w:val="single" w:sz="18" w:space="0" w:color="000000"/>
            </w:tcBorders>
          </w:tcPr>
          <w:p>
            <w:pPr>
              <w:pStyle w:val="Level12"/>
              <w:widowControl w:val="false"/>
              <w:suppressAutoHyphens w:val="true"/>
              <w:spacing w:before="0" w:after="0"/>
              <w:ind w:left="0" w:hanging="0"/>
              <w:jc w:val="left"/>
              <w:rPr>
                <w:rFonts w:ascii="Arial" w:hAnsi="Arial" w:eastAsia="" w:cs=""/>
                <w:color w:val="000000"/>
                <w:kern w:val="0"/>
                <w:sz w:val="22"/>
                <w:szCs w:val="22"/>
                <w:lang w:val="en-GB" w:eastAsia="en-GB" w:bidi="ar-SA"/>
              </w:rPr>
            </w:pPr>
            <w:r>
              <w:rPr>
                <w:rFonts w:eastAsia="" w:cs="" w:ascii="Arial" w:hAnsi="Arial"/>
                <w:color w:val="000000"/>
                <w:kern w:val="0"/>
                <w:sz w:val="22"/>
                <w:szCs w:val="22"/>
                <w:lang w:val="en-GB" w:eastAsia="en-GB" w:bidi="ar-SA"/>
              </w:rPr>
              <w:t>Special Needs</w:t>
            </w:r>
          </w:p>
          <w:p>
            <w:pPr>
              <w:pStyle w:val="Level12"/>
              <w:widowControl w:val="false"/>
              <w:suppressAutoHyphens w:val="true"/>
              <w:spacing w:before="0" w:after="0"/>
              <w:ind w:left="0" w:hanging="0"/>
              <w:jc w:val="left"/>
              <w:rPr>
                <w:rFonts w:ascii="Arial" w:hAnsi="Arial" w:eastAsia="" w:cs=""/>
                <w:color w:val="000000"/>
                <w:kern w:val="0"/>
                <w:sz w:val="22"/>
                <w:szCs w:val="22"/>
                <w:lang w:val="en-GB" w:eastAsia="en-GB" w:bidi="ar-SA"/>
              </w:rPr>
            </w:pPr>
            <w:r>
              <w:rPr>
                <w:rFonts w:eastAsia="" w:cs="" w:ascii="Arial" w:hAnsi="Arial"/>
                <w:color w:val="000000"/>
                <w:kern w:val="0"/>
                <w:sz w:val="22"/>
                <w:szCs w:val="22"/>
                <w:lang w:val="en-GB" w:eastAsia="en-GB" w:bidi="ar-SA"/>
              </w:rPr>
            </w:r>
          </w:p>
        </w:tc>
        <w:tc>
          <w:tcPr>
            <w:tcW w:w="5304" w:type="dxa"/>
            <w:tcBorders>
              <w:bottom w:val="single" w:sz="18" w:space="0" w:color="000000"/>
              <w:right w:val="single" w:sz="12" w:space="0" w:color="000000"/>
            </w:tcBorders>
          </w:tcPr>
          <w:p>
            <w:pPr>
              <w:pStyle w:val="Level12"/>
              <w:widowControl w:val="false"/>
              <w:suppressAutoHyphens w:val="true"/>
              <w:spacing w:before="0" w:after="0"/>
              <w:ind w:left="0" w:hanging="0"/>
              <w:jc w:val="left"/>
              <w:rPr>
                <w:rFonts w:ascii="Arial" w:hAnsi="Arial" w:eastAsia="" w:cs=""/>
                <w:color w:val="000000"/>
                <w:kern w:val="0"/>
                <w:lang w:val="en-GB" w:eastAsia="en-GB" w:bidi="ar-SA"/>
              </w:rPr>
            </w:pPr>
            <w:r>
              <w:rPr>
                <w:rFonts w:eastAsia="" w:cs="" w:ascii="Arial" w:hAnsi="Arial"/>
                <w:b/>
                <w:color w:val="000000"/>
                <w:kern w:val="0"/>
                <w:sz w:val="18"/>
                <w:szCs w:val="18"/>
                <w:lang w:val="en-GB" w:eastAsia="en-GB" w:bidi="ar-SA"/>
              </w:rPr>
              <w:t xml:space="preserve">Optional:  </w:t>
            </w:r>
          </w:p>
        </w:tc>
        <w:tc>
          <w:tcPr>
            <w:tcW w:w="707" w:type="dxa"/>
            <w:tcBorders>
              <w:left w:val="single" w:sz="12" w:space="0" w:color="000000"/>
              <w:bottom w:val="single" w:sz="18" w:space="0" w:color="000000"/>
            </w:tcBorders>
          </w:tcPr>
          <w:p>
            <w:pPr>
              <w:pStyle w:val="Level12"/>
              <w:widowControl w:val="false"/>
              <w:suppressAutoHyphens w:val="true"/>
              <w:spacing w:before="80" w:after="0"/>
              <w:ind w:left="0" w:hanging="0"/>
              <w:jc w:val="center"/>
              <w:rPr>
                <w:rFonts w:ascii="Arial" w:hAnsi="Arial"/>
                <w:color w:val="000000"/>
                <w:kern w:val="0"/>
                <w:sz w:val="22"/>
                <w:szCs w:val="22"/>
                <w:lang w:val="en-GB" w:eastAsia="en-GB" w:bidi="ar-SA"/>
              </w:rPr>
            </w:pPr>
            <w:r>
              <w:rPr>
                <w:rFonts w:eastAsia="Wingdings" w:cs="Wingdings" w:ascii="Arial" w:hAnsi="Arial"/>
                <w:color w:val="000000"/>
                <w:kern w:val="0"/>
                <w:sz w:val="22"/>
                <w:szCs w:val="22"/>
                <w:lang w:val="en-GB" w:eastAsia="en-GB" w:bidi="ar-SA"/>
              </w:rPr>
              <w:t></w:t>
            </w:r>
          </w:p>
        </w:tc>
        <w:tc>
          <w:tcPr>
            <w:tcW w:w="709" w:type="dxa"/>
            <w:tcBorders>
              <w:bottom w:val="single" w:sz="18" w:space="0" w:color="000000"/>
              <w:right w:val="single" w:sz="18" w:space="0" w:color="000000"/>
            </w:tcBorders>
          </w:tcPr>
          <w:p>
            <w:pPr>
              <w:pStyle w:val="Level12"/>
              <w:widowControl w:val="false"/>
              <w:suppressAutoHyphens w:val="true"/>
              <w:spacing w:before="0" w:after="0"/>
              <w:ind w:left="0" w:hanging="0"/>
              <w:jc w:val="center"/>
              <w:rPr>
                <w:rFonts w:ascii="Arial" w:hAnsi="Arial"/>
                <w:color w:val="000000"/>
                <w:kern w:val="0"/>
                <w:lang w:val="en-GB" w:eastAsia="en-GB" w:bidi="ar-SA"/>
              </w:rPr>
            </w:pPr>
            <w:r>
              <w:rPr>
                <w:rFonts w:eastAsia="Wingdings" w:cs="Wingdings" w:ascii="Arial" w:hAnsi="Arial"/>
                <w:b/>
                <w:color w:val="000000"/>
                <w:kern w:val="0"/>
                <w:sz w:val="32"/>
                <w:szCs w:val="32"/>
                <w:lang w:val="en-GB" w:eastAsia="en-GB" w:bidi="ar-SA"/>
              </w:rPr>
              <w:t></w:t>
            </w:r>
          </w:p>
        </w:tc>
      </w:tr>
    </w:tbl>
    <w:p>
      <w:pPr>
        <w:pStyle w:val="Norm1"/>
        <w:rPr>
          <w:rFonts w:ascii="Arial" w:hAnsi="Arial"/>
          <w:color w:val="000000"/>
        </w:rPr>
      </w:pPr>
      <w:r>
        <w:rPr>
          <w:color w:val="000000"/>
        </w:rPr>
      </w:r>
    </w:p>
    <w:p>
      <w:pPr>
        <w:pStyle w:val="Norm1"/>
        <w:rPr>
          <w:rFonts w:ascii="Arial" w:hAnsi="Arial"/>
          <w:color w:val="000000"/>
        </w:rPr>
      </w:pPr>
      <w:r>
        <w:rPr>
          <w:color w:val="000000"/>
        </w:rPr>
        <w:t>I confirm that I am happy for the Charity to hold my above personal data and to use it for the purposes described in the Privacy Notice overleaf.</w:t>
      </w:r>
    </w:p>
    <w:p>
      <w:pPr>
        <w:pStyle w:val="Norm1"/>
        <w:rPr>
          <w:rFonts w:ascii="Arial" w:hAnsi="Arial"/>
          <w:color w:val="000000"/>
        </w:rPr>
      </w:pPr>
      <w:r>
        <w:rPr>
          <w:color w:val="000000"/>
        </w:rPr>
      </w:r>
    </w:p>
    <w:p>
      <w:pPr>
        <w:pStyle w:val="Norm1"/>
        <w:rPr>
          <w:rFonts w:ascii="Arial" w:hAnsi="Arial"/>
          <w:color w:val="000000"/>
        </w:rPr>
      </w:pPr>
      <w:r>
        <w:rPr>
          <w:color w:val="000000"/>
        </w:rPr>
      </w:r>
    </w:p>
    <w:p>
      <w:pPr>
        <w:pStyle w:val="Norm1"/>
        <w:rPr>
          <w:rFonts w:ascii="Arial" w:hAnsi="Arial"/>
          <w:color w:val="000000"/>
        </w:rPr>
      </w:pPr>
      <w:r>
        <w:rPr>
          <w:color w:val="000000"/>
        </w:rPr>
      </w:r>
    </w:p>
    <w:p>
      <w:pPr>
        <w:pStyle w:val="Norm1"/>
        <w:rPr>
          <w:rFonts w:ascii="Arial" w:hAnsi="Arial"/>
          <w:color w:val="000000"/>
        </w:rPr>
      </w:pPr>
      <w:r>
        <w:rPr>
          <w:color w:val="000000"/>
        </w:rPr>
      </w:r>
    </w:p>
    <w:p>
      <w:pPr>
        <w:pStyle w:val="Norm1"/>
        <w:rPr>
          <w:rFonts w:ascii="Arial" w:hAnsi="Arial"/>
          <w:color w:val="000000"/>
        </w:rPr>
      </w:pPr>
      <w:r>
        <w:rPr>
          <w:color w:val="000000"/>
        </w:rPr>
        <w:t>Signed:  ………………………………………………………      Date:  ……/……/.201…..</w:t>
      </w:r>
      <w:r>
        <w:br w:type="page"/>
      </w:r>
    </w:p>
    <w:p>
      <w:pPr>
        <w:pStyle w:val="Title"/>
        <w:spacing w:before="0" w:after="120"/>
        <w:contextualSpacing/>
        <w:rPr>
          <w:rFonts w:ascii="Arial" w:hAnsi="Arial"/>
          <w:color w:val="000000"/>
        </w:rPr>
      </w:pPr>
      <w:r>
        <w:rPr>
          <w:rFonts w:eastAsia="Arial Unicode MS" w:cs="Tahoma" w:ascii="Arial" w:hAnsi="Arial"/>
          <w:bCs/>
          <w:i/>
          <w:color w:val="000000"/>
          <w:spacing w:val="0"/>
          <w:kern w:val="2"/>
          <w:sz w:val="40"/>
          <w:szCs w:val="40"/>
          <w:lang w:eastAsia="en-GB"/>
        </w:rPr>
        <w:t>Privacy Notice:   Participants in Activities</w:t>
      </w:r>
    </w:p>
    <w:p>
      <w:pPr>
        <w:pStyle w:val="Norm1"/>
        <w:ind w:left="0" w:hanging="0"/>
        <w:jc w:val="center"/>
        <w:rPr>
          <w:rFonts w:ascii="Arial" w:hAnsi="Arial"/>
          <w:color w:val="000000"/>
        </w:rPr>
      </w:pPr>
      <w:r>
        <w:rPr>
          <w:color w:val="000000"/>
          <w:sz w:val="24"/>
        </w:rPr>
        <w:t>It is important to us that you understand and are happy with how we use your information.</w:t>
        <w:br/>
      </w:r>
      <w:r>
        <w:rPr>
          <w:b/>
          <w:color w:val="000000"/>
          <w:sz w:val="24"/>
        </w:rPr>
        <w:t>Please take time to read this Privacy Notice in full.</w:t>
      </w:r>
    </w:p>
    <w:p>
      <w:pPr>
        <w:pStyle w:val="Heading3"/>
        <w:keepNext w:val="false"/>
        <w:numPr>
          <w:ilvl w:val="2"/>
          <w:numId w:val="2"/>
        </w:numPr>
        <w:spacing w:before="180" w:after="0"/>
        <w:ind w:left="425" w:hanging="425"/>
        <w:rPr>
          <w:rFonts w:ascii="Arial" w:hAnsi="Arial"/>
          <w:color w:val="000000"/>
        </w:rPr>
      </w:pPr>
      <w:r>
        <w:rPr>
          <w:color w:val="000000"/>
        </w:rPr>
        <w:t>Data Subjects</w:t>
        <w:br/>
      </w:r>
      <w:r>
        <w:rPr>
          <w:b w:val="false"/>
          <w:i w:val="false"/>
          <w:color w:val="000000"/>
        </w:rPr>
        <w:t>are people like you, who take part in our activities.</w:t>
      </w:r>
    </w:p>
    <w:p>
      <w:pPr>
        <w:pStyle w:val="Heading3"/>
        <w:keepNext w:val="false"/>
        <w:numPr>
          <w:ilvl w:val="2"/>
          <w:numId w:val="2"/>
        </w:numPr>
        <w:spacing w:before="180" w:after="0"/>
        <w:ind w:left="426" w:hanging="425"/>
        <w:rPr>
          <w:rFonts w:ascii="Arial" w:hAnsi="Arial"/>
          <w:color w:val="000000"/>
        </w:rPr>
      </w:pPr>
      <w:r>
        <w:rPr>
          <w:color w:val="000000"/>
        </w:rPr>
        <w:t>What we do with your personal data?</w:t>
        <w:br/>
      </w:r>
      <w:r>
        <w:rPr>
          <w:b w:val="false"/>
          <w:i w:val="false"/>
          <w:color w:val="000000"/>
        </w:rPr>
        <w:t>We use your personal data to help us organise the sort of activities that you like to come to, and to keep you informed about those activities.   We can do this because we have a legitimate interest in knowing who is participating in our activities and in being able to share with them details of our activities (including any changes) and related activities.</w:t>
        <w:br/>
        <w:t>Additional optional information we only keep and use with your consent.</w:t>
      </w:r>
    </w:p>
    <w:p>
      <w:pPr>
        <w:pStyle w:val="Heading3"/>
        <w:keepNext w:val="false"/>
        <w:numPr>
          <w:ilvl w:val="2"/>
          <w:numId w:val="2"/>
        </w:numPr>
        <w:spacing w:before="180" w:after="0"/>
        <w:ind w:left="426" w:hanging="425"/>
        <w:rPr>
          <w:rFonts w:ascii="Arial" w:hAnsi="Arial"/>
          <w:color w:val="000000"/>
        </w:rPr>
      </w:pPr>
      <w:r>
        <w:rPr>
          <w:color w:val="000000"/>
        </w:rPr>
        <w:t>Your right to withdraw consent at any time</w:t>
        <w:br/>
      </w:r>
      <w:r>
        <w:rPr>
          <w:b w:val="false"/>
          <w:i w:val="false"/>
          <w:color w:val="000000"/>
        </w:rPr>
        <w:t>You can tell us that you no longer wish us to use your data in this way and, if you do, we must stop using it as soon as is reasonably practical</w:t>
      </w:r>
    </w:p>
    <w:p>
      <w:pPr>
        <w:pStyle w:val="Heading3"/>
        <w:keepNext w:val="false"/>
        <w:numPr>
          <w:ilvl w:val="2"/>
          <w:numId w:val="2"/>
        </w:numPr>
        <w:spacing w:before="180" w:after="0"/>
        <w:ind w:left="426" w:hanging="425"/>
        <w:rPr>
          <w:rFonts w:ascii="Arial" w:hAnsi="Arial"/>
          <w:color w:val="000000"/>
        </w:rPr>
      </w:pPr>
      <w:r>
        <w:rPr>
          <w:color w:val="000000"/>
        </w:rPr>
        <w:t>Your right to require the erasure of your data (right to be forgotten)</w:t>
        <w:br/>
      </w:r>
      <w:r>
        <w:rPr>
          <w:b w:val="false"/>
          <w:i w:val="false"/>
          <w:color w:val="000000"/>
        </w:rPr>
        <w:t>If you no longer wish us to have or use your data you can tell us to remove your data completely from our records and we must do so as soon as is reasonably practical</w:t>
      </w:r>
    </w:p>
    <w:p>
      <w:pPr>
        <w:pStyle w:val="Heading3"/>
        <w:keepNext w:val="false"/>
        <w:numPr>
          <w:ilvl w:val="2"/>
          <w:numId w:val="2"/>
        </w:numPr>
        <w:spacing w:before="180" w:after="0"/>
        <w:ind w:left="426" w:hanging="425"/>
        <w:rPr>
          <w:rFonts w:ascii="Arial" w:hAnsi="Arial"/>
          <w:color w:val="000000"/>
        </w:rPr>
      </w:pPr>
      <w:r>
        <w:rPr>
          <w:color w:val="000000"/>
        </w:rPr>
        <w:t>Who gets to see your personal data?</w:t>
        <w:br/>
      </w:r>
      <w:r>
        <w:rPr>
          <w:b w:val="false"/>
          <w:i w:val="false"/>
          <w:color w:val="000000"/>
        </w:rPr>
        <w:t>We only share your personal data with other people when it is necessary to do so in order for us to run our activities efficiently and in the way that you would like.</w:t>
        <w:br/>
        <w:t>We do not share your data with anyone else.</w:t>
      </w:r>
    </w:p>
    <w:p>
      <w:pPr>
        <w:pStyle w:val="Heading3"/>
        <w:keepNext w:val="false"/>
        <w:numPr>
          <w:ilvl w:val="2"/>
          <w:numId w:val="2"/>
        </w:numPr>
        <w:spacing w:before="180" w:after="0"/>
        <w:ind w:left="426" w:hanging="425"/>
        <w:rPr>
          <w:rFonts w:ascii="Arial" w:hAnsi="Arial"/>
          <w:color w:val="000000"/>
        </w:rPr>
      </w:pPr>
      <w:r>
        <w:rPr>
          <w:color w:val="000000"/>
        </w:rPr>
        <w:t>How long do we keep your personal data?</w:t>
        <w:br/>
      </w:r>
      <w:r>
        <w:rPr>
          <w:b w:val="false"/>
          <w:i w:val="false"/>
          <w:color w:val="000000"/>
        </w:rPr>
        <w:t>We only keep your personal data while you come to our activities, either regularly or from time-to-time.</w:t>
        <w:br/>
        <w:t>If we have not seen you at one of our activities for 2 years we will delete your data.</w:t>
      </w:r>
    </w:p>
    <w:p>
      <w:pPr>
        <w:pStyle w:val="Heading3"/>
        <w:keepNext w:val="false"/>
        <w:numPr>
          <w:ilvl w:val="2"/>
          <w:numId w:val="2"/>
        </w:numPr>
        <w:spacing w:before="180" w:after="0"/>
        <w:ind w:left="426" w:hanging="425"/>
        <w:rPr>
          <w:rFonts w:ascii="Arial" w:hAnsi="Arial"/>
          <w:color w:val="000000"/>
        </w:rPr>
      </w:pPr>
      <w:r>
        <w:rPr>
          <w:color w:val="000000"/>
        </w:rPr>
        <w:t>We do not transfer your personal data to other countries</w:t>
      </w:r>
    </w:p>
    <w:p>
      <w:pPr>
        <w:pStyle w:val="Heading3"/>
        <w:keepNext w:val="false"/>
        <w:numPr>
          <w:ilvl w:val="2"/>
          <w:numId w:val="2"/>
        </w:numPr>
        <w:spacing w:before="180" w:after="0"/>
        <w:ind w:left="426" w:hanging="425"/>
        <w:rPr>
          <w:rFonts w:ascii="Arial" w:hAnsi="Arial"/>
          <w:color w:val="000000"/>
        </w:rPr>
      </w:pPr>
      <w:r>
        <w:rPr>
          <w:color w:val="000000"/>
        </w:rPr>
        <w:t>The existence of each of your rights</w:t>
        <w:br/>
      </w:r>
      <w:r>
        <w:rPr>
          <w:b w:val="false"/>
          <w:i w:val="false"/>
          <w:color w:val="000000"/>
        </w:rPr>
        <w:t>Under the General Data Protection Regulation you have the following rights:</w:t>
      </w:r>
    </w:p>
    <w:p>
      <w:pPr>
        <w:pStyle w:val="Norm1Num"/>
        <w:numPr>
          <w:ilvl w:val="8"/>
          <w:numId w:val="2"/>
        </w:numPr>
        <w:spacing w:before="0" w:after="0"/>
        <w:ind w:left="851" w:hanging="425"/>
        <w:rPr>
          <w:rFonts w:ascii="Arial" w:hAnsi="Arial"/>
          <w:color w:val="000000"/>
        </w:rPr>
      </w:pPr>
      <w:r>
        <w:rPr>
          <w:color w:val="000000"/>
          <w:sz w:val="24"/>
          <w:szCs w:val="24"/>
        </w:rPr>
        <w:t>to be told about what data we have, how and what we use it for, and who we share it with (as we are doing in this Privacy Notice);</w:t>
      </w:r>
    </w:p>
    <w:p>
      <w:pPr>
        <w:pStyle w:val="Norm1Num"/>
        <w:numPr>
          <w:ilvl w:val="8"/>
          <w:numId w:val="2"/>
        </w:numPr>
        <w:spacing w:before="0" w:after="0"/>
        <w:ind w:left="851" w:hanging="425"/>
        <w:rPr>
          <w:rFonts w:ascii="Arial" w:hAnsi="Arial"/>
          <w:color w:val="000000"/>
        </w:rPr>
      </w:pPr>
      <w:r>
        <w:rPr>
          <w:color w:val="000000"/>
          <w:sz w:val="24"/>
          <w:szCs w:val="24"/>
        </w:rPr>
        <w:t>to be given access to your personal data;</w:t>
      </w:r>
    </w:p>
    <w:p>
      <w:pPr>
        <w:pStyle w:val="Norm1Num"/>
        <w:numPr>
          <w:ilvl w:val="8"/>
          <w:numId w:val="2"/>
        </w:numPr>
        <w:spacing w:before="0" w:after="0"/>
        <w:ind w:left="851" w:hanging="425"/>
        <w:rPr>
          <w:rFonts w:ascii="Arial" w:hAnsi="Arial"/>
          <w:color w:val="000000"/>
        </w:rPr>
      </w:pPr>
      <w:r>
        <w:rPr>
          <w:color w:val="000000"/>
          <w:sz w:val="24"/>
          <w:szCs w:val="24"/>
        </w:rPr>
        <w:t>to have any errors corrected or incomplete data completed;</w:t>
      </w:r>
    </w:p>
    <w:p>
      <w:pPr>
        <w:pStyle w:val="Norm1Num"/>
        <w:numPr>
          <w:ilvl w:val="8"/>
          <w:numId w:val="2"/>
        </w:numPr>
        <w:spacing w:before="0" w:after="0"/>
        <w:ind w:left="851" w:hanging="425"/>
        <w:rPr>
          <w:rFonts w:ascii="Arial" w:hAnsi="Arial"/>
          <w:color w:val="000000"/>
        </w:rPr>
      </w:pPr>
      <w:r>
        <w:rPr>
          <w:color w:val="000000"/>
          <w:sz w:val="24"/>
          <w:szCs w:val="24"/>
        </w:rPr>
        <w:t>to stop us using your data if you think our use is unjustified or the data are inaccurate.</w:t>
      </w:r>
    </w:p>
    <w:p>
      <w:pPr>
        <w:pStyle w:val="Heading3"/>
        <w:keepNext w:val="false"/>
        <w:numPr>
          <w:ilvl w:val="2"/>
          <w:numId w:val="2"/>
        </w:numPr>
        <w:spacing w:before="180" w:after="0"/>
        <w:ind w:left="426" w:hanging="425"/>
        <w:rPr>
          <w:rFonts w:ascii="Arial" w:hAnsi="Arial"/>
          <w:color w:val="000000"/>
        </w:rPr>
      </w:pPr>
      <w:r>
        <w:rPr>
          <w:color w:val="000000"/>
        </w:rPr>
        <w:t>Your legal obligation</w:t>
        <w:br/>
      </w:r>
      <w:r>
        <w:rPr>
          <w:rFonts w:cs="Arial"/>
          <w:b w:val="false"/>
          <w:bCs w:val="false"/>
          <w:i w:val="false"/>
          <w:color w:val="000000"/>
        </w:rPr>
        <w:t>You are under no legal obligation to give us your personal data if you do not wish to.</w:t>
      </w:r>
    </w:p>
    <w:p>
      <w:pPr>
        <w:pStyle w:val="Heading3"/>
        <w:keepNext w:val="false"/>
        <w:numPr>
          <w:ilvl w:val="2"/>
          <w:numId w:val="2"/>
        </w:numPr>
        <w:spacing w:before="180" w:after="0"/>
        <w:ind w:left="426" w:hanging="425"/>
        <w:rPr>
          <w:rFonts w:ascii="Arial" w:hAnsi="Arial"/>
          <w:color w:val="000000"/>
        </w:rPr>
      </w:pPr>
      <w:r>
        <w:rPr>
          <w:color w:val="000000"/>
        </w:rPr>
        <w:t>The existence of automated decision making, including profiling</w:t>
        <w:br/>
      </w:r>
      <w:r>
        <w:rPr>
          <w:rFonts w:cs="Arial"/>
          <w:b w:val="false"/>
          <w:bCs w:val="false"/>
          <w:i w:val="false"/>
          <w:color w:val="000000"/>
        </w:rPr>
        <w:t>The Charity does not use computers to analyse your data in order to make computer decisions about what communications the charity should, or should not, send to you.</w:t>
      </w:r>
    </w:p>
    <w:p>
      <w:pPr>
        <w:pStyle w:val="Heading3"/>
        <w:keepNext w:val="false"/>
        <w:numPr>
          <w:ilvl w:val="2"/>
          <w:numId w:val="2"/>
        </w:numPr>
        <w:spacing w:before="180" w:after="0"/>
        <w:ind w:left="426" w:hanging="425"/>
        <w:rPr>
          <w:rFonts w:ascii="Arial" w:hAnsi="Arial"/>
          <w:color w:val="000000"/>
        </w:rPr>
      </w:pPr>
      <w:r>
        <w:rPr>
          <w:color w:val="000000"/>
        </w:rPr>
        <w:t>The right to complain to the UK Information Commissioner’s Office:</w:t>
        <w:br/>
      </w:r>
      <w:r>
        <w:rPr>
          <w:rFonts w:cs="Arial"/>
          <w:b w:val="false"/>
          <w:bCs w:val="false"/>
          <w:i w:val="false"/>
          <w:color w:val="000000"/>
        </w:rPr>
        <w:t>if you are dissatisfied with the way that the Charity is collecting, holding, processing and using your personal data you are entitled to complain to the Information Commission.</w:t>
      </w:r>
    </w:p>
    <w:p>
      <w:pPr>
        <w:pStyle w:val="Heading3"/>
        <w:keepNext w:val="false"/>
        <w:numPr>
          <w:ilvl w:val="2"/>
          <w:numId w:val="2"/>
        </w:numPr>
        <w:spacing w:before="180" w:after="0"/>
        <w:ind w:left="426" w:hanging="425"/>
        <w:rPr>
          <w:rStyle w:val="InternetLink"/>
        </w:rPr>
      </w:pPr>
      <w:r>
        <w:rPr/>
      </w:r>
    </w:p>
    <w:p>
      <w:pPr>
        <w:pStyle w:val="Normal"/>
        <w:spacing w:before="0" w:after="120"/>
        <w:jc w:val="center"/>
        <w:rPr/>
      </w:pPr>
      <w:r>
        <w:rPr/>
      </w:r>
    </w:p>
    <w:p>
      <w:pPr>
        <w:pStyle w:val="Normal"/>
        <w:spacing w:before="0" w:after="120"/>
        <w:jc w:val="center"/>
        <w:rPr/>
      </w:pPr>
      <w:r>
        <w:rPr/>
      </w:r>
    </w:p>
    <w:p>
      <w:pPr>
        <w:pStyle w:val="Normal"/>
        <w:spacing w:before="0" w:after="120"/>
        <w:jc w:val="center"/>
        <w:rPr/>
      </w:pPr>
      <w:r>
        <w:rPr/>
      </w:r>
    </w:p>
    <w:tbl>
      <w:tblPr>
        <w:tblW w:w="9922" w:type="dxa"/>
        <w:jc w:val="left"/>
        <w:tblInd w:w="46" w:type="dxa"/>
        <w:tblLayout w:type="fixed"/>
        <w:tblCellMar>
          <w:top w:w="55" w:type="dxa"/>
          <w:left w:w="55" w:type="dxa"/>
          <w:bottom w:w="55" w:type="dxa"/>
          <w:right w:w="55" w:type="dxa"/>
        </w:tblCellMar>
      </w:tblPr>
      <w:tblGrid>
        <w:gridCol w:w="1755"/>
        <w:gridCol w:w="1506"/>
        <w:gridCol w:w="6661"/>
      </w:tblGrid>
      <w:tr>
        <w:trPr/>
        <w:tc>
          <w:tcPr>
            <w:tcW w:w="1755" w:type="dxa"/>
            <w:tcBorders>
              <w:top w:val="single" w:sz="8" w:space="0" w:color="000000"/>
              <w:left w:val="single" w:sz="8" w:space="0" w:color="000000"/>
              <w:bottom w:val="single" w:sz="4" w:space="0" w:color="000000"/>
            </w:tcBorders>
            <w:shd w:fill="579D1C" w:val="clear"/>
          </w:tcPr>
          <w:p>
            <w:pPr>
              <w:pStyle w:val="TableContents"/>
              <w:widowControl w:val="false"/>
              <w:tabs>
                <w:tab w:val="clear" w:pos="720"/>
              </w:tabs>
              <w:spacing w:before="0" w:after="0"/>
              <w:jc w:val="center"/>
              <w:rPr>
                <w:rFonts w:ascii="Arial" w:hAnsi="Arial"/>
                <w:b/>
                <w:b/>
                <w:color w:val="000000"/>
                <w:sz w:val="20"/>
                <w:szCs w:val="20"/>
              </w:rPr>
            </w:pPr>
            <w:r>
              <w:rPr>
                <w:rFonts w:ascii="Arial" w:hAnsi="Arial"/>
                <w:b/>
                <w:color w:val="000000"/>
                <w:sz w:val="20"/>
                <w:szCs w:val="20"/>
              </w:rPr>
              <w:t>Date of Change:</w:t>
            </w:r>
          </w:p>
        </w:tc>
        <w:tc>
          <w:tcPr>
            <w:tcW w:w="1506" w:type="dxa"/>
            <w:tcBorders>
              <w:top w:val="single" w:sz="8" w:space="0" w:color="000000"/>
              <w:left w:val="single" w:sz="4" w:space="0" w:color="000000"/>
              <w:bottom w:val="single" w:sz="4" w:space="0" w:color="000000"/>
            </w:tcBorders>
            <w:shd w:fill="579D1C" w:val="clear"/>
          </w:tcPr>
          <w:p>
            <w:pPr>
              <w:pStyle w:val="TableContents"/>
              <w:widowControl w:val="false"/>
              <w:tabs>
                <w:tab w:val="clear" w:pos="720"/>
              </w:tabs>
              <w:spacing w:before="0" w:after="0"/>
              <w:jc w:val="center"/>
              <w:rPr>
                <w:rFonts w:ascii="Arial" w:hAnsi="Arial"/>
                <w:b/>
                <w:b/>
                <w:color w:val="000000"/>
                <w:sz w:val="20"/>
                <w:szCs w:val="20"/>
              </w:rPr>
            </w:pPr>
            <w:r>
              <w:rPr>
                <w:rFonts w:ascii="Arial" w:hAnsi="Arial"/>
                <w:b/>
                <w:color w:val="000000"/>
                <w:sz w:val="20"/>
                <w:szCs w:val="20"/>
              </w:rPr>
              <w:t>Changed By:</w:t>
            </w:r>
          </w:p>
        </w:tc>
        <w:tc>
          <w:tcPr>
            <w:tcW w:w="6661" w:type="dxa"/>
            <w:tcBorders>
              <w:top w:val="single" w:sz="8" w:space="0" w:color="000000"/>
              <w:left w:val="single" w:sz="4" w:space="0" w:color="000000"/>
              <w:bottom w:val="single" w:sz="4" w:space="0" w:color="000000"/>
              <w:right w:val="single" w:sz="8" w:space="0" w:color="000000"/>
            </w:tcBorders>
            <w:shd w:fill="579D1C" w:val="clear"/>
          </w:tcPr>
          <w:p>
            <w:pPr>
              <w:pStyle w:val="TableContents"/>
              <w:widowControl w:val="false"/>
              <w:tabs>
                <w:tab w:val="clear" w:pos="720"/>
              </w:tabs>
              <w:spacing w:before="0" w:after="0"/>
              <w:rPr>
                <w:rFonts w:ascii="Arial" w:hAnsi="Arial"/>
                <w:b/>
                <w:b/>
                <w:color w:val="000000"/>
                <w:sz w:val="20"/>
                <w:szCs w:val="20"/>
              </w:rPr>
            </w:pPr>
            <w:r>
              <w:rPr>
                <w:rFonts w:ascii="Arial" w:hAnsi="Arial"/>
                <w:b/>
                <w:color w:val="000000"/>
                <w:sz w:val="20"/>
                <w:szCs w:val="20"/>
              </w:rPr>
              <w:t>Comments:</w:t>
            </w:r>
          </w:p>
        </w:tc>
      </w:tr>
      <w:tr>
        <w:trPr/>
        <w:tc>
          <w:tcPr>
            <w:tcW w:w="1755" w:type="dxa"/>
            <w:tcBorders>
              <w:left w:val="single" w:sz="8" w:space="0" w:color="000000"/>
              <w:bottom w:val="single" w:sz="4" w:space="0" w:color="000000"/>
            </w:tcBorders>
          </w:tcPr>
          <w:p>
            <w:pPr>
              <w:pStyle w:val="TableContents"/>
              <w:widowControl w:val="false"/>
              <w:tabs>
                <w:tab w:val="clear" w:pos="720"/>
              </w:tabs>
              <w:spacing w:before="80" w:after="0"/>
              <w:jc w:val="center"/>
              <w:rPr>
                <w:rFonts w:ascii="Arial" w:hAnsi="Arial"/>
                <w:color w:val="000000"/>
              </w:rPr>
            </w:pPr>
            <w:r>
              <w:rPr>
                <w:rFonts w:ascii="Arial" w:hAnsi="Arial"/>
                <w:color w:val="000000"/>
              </w:rPr>
              <w:t>dd/mm/yy</w:t>
            </w:r>
          </w:p>
        </w:tc>
        <w:tc>
          <w:tcPr>
            <w:tcW w:w="1506" w:type="dxa"/>
            <w:tcBorders>
              <w:left w:val="single" w:sz="4" w:space="0" w:color="000000"/>
              <w:bottom w:val="single" w:sz="4" w:space="0" w:color="000000"/>
            </w:tcBorders>
          </w:tcPr>
          <w:p>
            <w:pPr>
              <w:pStyle w:val="TableContents"/>
              <w:widowControl w:val="false"/>
              <w:tabs>
                <w:tab w:val="clear" w:pos="720"/>
              </w:tabs>
              <w:spacing w:before="80" w:after="0"/>
              <w:jc w:val="center"/>
              <w:rPr>
                <w:rFonts w:ascii="Arial" w:hAnsi="Arial"/>
                <w:color w:val="000000"/>
              </w:rPr>
            </w:pPr>
            <w:r>
              <w:rPr>
                <w:rFonts w:ascii="Arial" w:hAnsi="Arial"/>
                <w:color w:val="000000"/>
              </w:rPr>
              <w:t>XX</w:t>
            </w:r>
          </w:p>
        </w:tc>
        <w:tc>
          <w:tcPr>
            <w:tcW w:w="6661" w:type="dxa"/>
            <w:tcBorders>
              <w:left w:val="single" w:sz="4" w:space="0" w:color="000000"/>
              <w:bottom w:val="single" w:sz="4" w:space="0" w:color="000000"/>
              <w:right w:val="single" w:sz="8" w:space="0" w:color="000000"/>
            </w:tcBorders>
          </w:tcPr>
          <w:p>
            <w:pPr>
              <w:pStyle w:val="TableContents"/>
              <w:widowControl w:val="false"/>
              <w:tabs>
                <w:tab w:val="clear" w:pos="720"/>
              </w:tabs>
              <w:spacing w:before="80" w:after="0"/>
              <w:rPr>
                <w:rFonts w:ascii="Arial" w:hAnsi="Arial"/>
                <w:color w:val="000000"/>
              </w:rPr>
            </w:pPr>
            <w:r>
              <w:rPr>
                <w:rFonts w:ascii="Arial" w:hAnsi="Arial"/>
                <w:color w:val="000000"/>
              </w:rPr>
              <w:t>Policy approved by the Trustees</w:t>
            </w:r>
          </w:p>
        </w:tc>
      </w:tr>
      <w:tr>
        <w:trPr/>
        <w:tc>
          <w:tcPr>
            <w:tcW w:w="1755" w:type="dxa"/>
            <w:tcBorders>
              <w:left w:val="single" w:sz="8" w:space="0" w:color="000000"/>
              <w:bottom w:val="single" w:sz="4" w:space="0" w:color="000000"/>
            </w:tcBorders>
          </w:tcPr>
          <w:p>
            <w:pPr>
              <w:pStyle w:val="TableContents"/>
              <w:widowControl w:val="false"/>
              <w:tabs>
                <w:tab w:val="clear" w:pos="720"/>
              </w:tabs>
              <w:spacing w:before="0" w:after="0"/>
              <w:jc w:val="center"/>
              <w:rPr>
                <w:rFonts w:ascii="Liberation Serif" w:hAnsi="Liberation Serif"/>
                <w:color w:val="000000"/>
              </w:rPr>
            </w:pPr>
            <w:r>
              <w:rPr>
                <w:rFonts w:ascii="Liberation Serif" w:hAnsi="Liberation Serif"/>
                <w:color w:val="000000"/>
              </w:rPr>
            </w:r>
          </w:p>
        </w:tc>
        <w:tc>
          <w:tcPr>
            <w:tcW w:w="1506" w:type="dxa"/>
            <w:tcBorders>
              <w:left w:val="single" w:sz="4" w:space="0" w:color="000000"/>
              <w:bottom w:val="single" w:sz="4" w:space="0" w:color="000000"/>
            </w:tcBorders>
          </w:tcPr>
          <w:p>
            <w:pPr>
              <w:pStyle w:val="TableContents"/>
              <w:widowControl w:val="false"/>
              <w:tabs>
                <w:tab w:val="clear" w:pos="720"/>
              </w:tabs>
              <w:spacing w:before="0" w:after="0"/>
              <w:jc w:val="center"/>
              <w:rPr>
                <w:rFonts w:ascii="Liberation Serif" w:hAnsi="Liberation Serif"/>
                <w:color w:val="000000"/>
              </w:rPr>
            </w:pPr>
            <w:r>
              <w:rPr>
                <w:rFonts w:ascii="Liberation Serif" w:hAnsi="Liberation Serif"/>
                <w:color w:val="000000"/>
              </w:rPr>
            </w:r>
          </w:p>
        </w:tc>
        <w:tc>
          <w:tcPr>
            <w:tcW w:w="6661" w:type="dxa"/>
            <w:tcBorders>
              <w:left w:val="single" w:sz="4" w:space="0" w:color="000000"/>
              <w:bottom w:val="single" w:sz="4" w:space="0" w:color="000000"/>
              <w:right w:val="single" w:sz="8" w:space="0" w:color="000000"/>
            </w:tcBorders>
          </w:tcPr>
          <w:p>
            <w:pPr>
              <w:pStyle w:val="TableContents"/>
              <w:widowControl w:val="false"/>
              <w:tabs>
                <w:tab w:val="clear" w:pos="720"/>
              </w:tabs>
              <w:spacing w:before="0" w:after="0"/>
              <w:rPr>
                <w:rFonts w:ascii="Liberation Serif" w:hAnsi="Liberation Serif"/>
                <w:color w:val="000000"/>
              </w:rPr>
            </w:pPr>
            <w:r>
              <w:rPr>
                <w:rFonts w:ascii="Liberation Serif" w:hAnsi="Liberation Serif"/>
                <w:color w:val="000000"/>
              </w:rPr>
            </w:r>
          </w:p>
        </w:tc>
      </w:tr>
      <w:tr>
        <w:trPr/>
        <w:tc>
          <w:tcPr>
            <w:tcW w:w="1755" w:type="dxa"/>
            <w:tcBorders>
              <w:left w:val="single" w:sz="8" w:space="0" w:color="000000"/>
              <w:bottom w:val="single" w:sz="4" w:space="0" w:color="000000"/>
            </w:tcBorders>
          </w:tcPr>
          <w:p>
            <w:pPr>
              <w:pStyle w:val="TableContents"/>
              <w:widowControl w:val="false"/>
              <w:tabs>
                <w:tab w:val="clear" w:pos="720"/>
              </w:tabs>
              <w:spacing w:before="0" w:after="0"/>
              <w:jc w:val="center"/>
              <w:rPr>
                <w:rFonts w:ascii="Liberation Serif" w:hAnsi="Liberation Serif"/>
                <w:color w:val="000000"/>
              </w:rPr>
            </w:pPr>
            <w:r>
              <w:rPr>
                <w:rFonts w:ascii="Liberation Serif" w:hAnsi="Liberation Serif"/>
                <w:color w:val="000000"/>
              </w:rPr>
            </w:r>
          </w:p>
        </w:tc>
        <w:tc>
          <w:tcPr>
            <w:tcW w:w="1506" w:type="dxa"/>
            <w:tcBorders>
              <w:left w:val="single" w:sz="4" w:space="0" w:color="000000"/>
              <w:bottom w:val="single" w:sz="4" w:space="0" w:color="000000"/>
            </w:tcBorders>
          </w:tcPr>
          <w:p>
            <w:pPr>
              <w:pStyle w:val="TableContents"/>
              <w:widowControl w:val="false"/>
              <w:tabs>
                <w:tab w:val="clear" w:pos="720"/>
              </w:tabs>
              <w:spacing w:before="0" w:after="0"/>
              <w:jc w:val="center"/>
              <w:rPr>
                <w:rFonts w:ascii="Liberation Serif" w:hAnsi="Liberation Serif"/>
                <w:color w:val="000000"/>
              </w:rPr>
            </w:pPr>
            <w:r>
              <w:rPr>
                <w:rFonts w:ascii="Liberation Serif" w:hAnsi="Liberation Serif"/>
                <w:color w:val="000000"/>
              </w:rPr>
            </w:r>
          </w:p>
        </w:tc>
        <w:tc>
          <w:tcPr>
            <w:tcW w:w="6661" w:type="dxa"/>
            <w:tcBorders>
              <w:left w:val="single" w:sz="4" w:space="0" w:color="000000"/>
              <w:bottom w:val="single" w:sz="4" w:space="0" w:color="000000"/>
              <w:right w:val="single" w:sz="8" w:space="0" w:color="000000"/>
            </w:tcBorders>
          </w:tcPr>
          <w:p>
            <w:pPr>
              <w:pStyle w:val="TableContents"/>
              <w:widowControl w:val="false"/>
              <w:tabs>
                <w:tab w:val="clear" w:pos="720"/>
              </w:tabs>
              <w:spacing w:before="0" w:after="0"/>
              <w:rPr>
                <w:rFonts w:ascii="Liberation Serif" w:hAnsi="Liberation Serif"/>
                <w:color w:val="000000"/>
              </w:rPr>
            </w:pPr>
            <w:r>
              <w:rPr>
                <w:rFonts w:ascii="Liberation Serif" w:hAnsi="Liberation Serif"/>
                <w:color w:val="000000"/>
              </w:rPr>
            </w:r>
          </w:p>
        </w:tc>
      </w:tr>
      <w:tr>
        <w:trPr/>
        <w:tc>
          <w:tcPr>
            <w:tcW w:w="1755" w:type="dxa"/>
            <w:tcBorders>
              <w:left w:val="single" w:sz="8" w:space="0" w:color="000000"/>
              <w:bottom w:val="single" w:sz="8" w:space="0" w:color="000000"/>
            </w:tcBorders>
          </w:tcPr>
          <w:p>
            <w:pPr>
              <w:pStyle w:val="TableContents"/>
              <w:widowControl w:val="false"/>
              <w:tabs>
                <w:tab w:val="clear" w:pos="720"/>
              </w:tabs>
              <w:spacing w:before="0" w:after="0"/>
              <w:jc w:val="center"/>
              <w:rPr>
                <w:rFonts w:ascii="Liberation Serif" w:hAnsi="Liberation Serif"/>
                <w:color w:val="000000"/>
              </w:rPr>
            </w:pPr>
            <w:r>
              <w:rPr>
                <w:rFonts w:ascii="Liberation Serif" w:hAnsi="Liberation Serif"/>
                <w:color w:val="000000"/>
              </w:rPr>
            </w:r>
          </w:p>
        </w:tc>
        <w:tc>
          <w:tcPr>
            <w:tcW w:w="1506" w:type="dxa"/>
            <w:tcBorders>
              <w:left w:val="single" w:sz="4" w:space="0" w:color="000000"/>
              <w:bottom w:val="single" w:sz="8" w:space="0" w:color="000000"/>
            </w:tcBorders>
          </w:tcPr>
          <w:p>
            <w:pPr>
              <w:pStyle w:val="TableContents"/>
              <w:widowControl w:val="false"/>
              <w:tabs>
                <w:tab w:val="clear" w:pos="720"/>
              </w:tabs>
              <w:spacing w:before="0" w:after="0"/>
              <w:jc w:val="center"/>
              <w:rPr>
                <w:rFonts w:ascii="Liberation Serif" w:hAnsi="Liberation Serif"/>
                <w:color w:val="000000"/>
              </w:rPr>
            </w:pPr>
            <w:r>
              <w:rPr>
                <w:rFonts w:ascii="Liberation Serif" w:hAnsi="Liberation Serif"/>
                <w:color w:val="000000"/>
              </w:rPr>
            </w:r>
          </w:p>
        </w:tc>
        <w:tc>
          <w:tcPr>
            <w:tcW w:w="6661" w:type="dxa"/>
            <w:tcBorders>
              <w:left w:val="single" w:sz="4" w:space="0" w:color="000000"/>
              <w:bottom w:val="single" w:sz="8" w:space="0" w:color="000000"/>
              <w:right w:val="single" w:sz="8" w:space="0" w:color="000000"/>
            </w:tcBorders>
          </w:tcPr>
          <w:p>
            <w:pPr>
              <w:pStyle w:val="TableContents"/>
              <w:widowControl w:val="false"/>
              <w:tabs>
                <w:tab w:val="clear" w:pos="720"/>
              </w:tabs>
              <w:spacing w:before="0" w:after="0"/>
              <w:rPr>
                <w:rFonts w:ascii="Liberation Serif" w:hAnsi="Liberation Serif"/>
                <w:color w:val="000000"/>
              </w:rPr>
            </w:pPr>
            <w:r>
              <w:rPr>
                <w:rFonts w:ascii="Liberation Serif" w:hAnsi="Liberation Serif"/>
                <w:color w:val="000000"/>
              </w:rPr>
            </w:r>
          </w:p>
        </w:tc>
      </w:tr>
    </w:tbl>
    <w:p>
      <w:pPr>
        <w:pStyle w:val="Normal"/>
        <w:spacing w:before="0" w:after="120"/>
        <w:jc w:val="center"/>
        <w:rPr/>
      </w:pPr>
      <w:r>
        <w:rPr/>
      </w:r>
    </w:p>
    <w:p>
      <w:pPr>
        <w:pStyle w:val="Normal"/>
        <w:jc w:val="center"/>
        <w:rPr>
          <w:rFonts w:ascii="Arial" w:hAnsi="Arial"/>
          <w:b/>
          <w:b/>
          <w:color w:val="000000"/>
          <w:sz w:val="12"/>
          <w:szCs w:val="12"/>
        </w:rPr>
      </w:pPr>
      <w:r>
        <w:rPr>
          <w:rFonts w:ascii="Arial" w:hAnsi="Arial"/>
          <w:b/>
          <w:color w:val="000000"/>
          <w:sz w:val="12"/>
          <w:szCs w:val="12"/>
        </w:rPr>
        <w:t>© 2021  Small Charity Support</w:t>
      </w:r>
    </w:p>
    <w:p>
      <w:pPr>
        <w:pStyle w:val="Normal"/>
        <w:jc w:val="center"/>
        <w:rPr>
          <w:rFonts w:ascii="Arial" w:hAnsi="Arial"/>
          <w:color w:val="000000"/>
          <w:sz w:val="12"/>
          <w:szCs w:val="12"/>
        </w:rPr>
      </w:pPr>
      <w:r>
        <w:rPr>
          <w:rFonts w:ascii="Arial" w:hAnsi="Arial"/>
          <w:bCs/>
          <w:color w:val="000000"/>
          <w:sz w:val="12"/>
          <w:szCs w:val="12"/>
        </w:rPr>
        <w:t>This leaflet is made available to charities and not-for-profit organisations under a</w:t>
        <w:br/>
        <w:t xml:space="preserve">Creative Commons  </w:t>
      </w:r>
      <w:r>
        <w:rPr>
          <w:rFonts w:ascii="Arial" w:hAnsi="Arial"/>
          <w:b/>
          <w:color w:val="000000"/>
          <w:sz w:val="12"/>
          <w:szCs w:val="12"/>
        </w:rPr>
        <w:t>Attributable – Non Commercial – Share Alike</w:t>
      </w:r>
      <w:r>
        <w:rPr>
          <w:rFonts w:ascii="Arial" w:hAnsi="Arial"/>
          <w:bCs/>
          <w:color w:val="000000"/>
          <w:sz w:val="12"/>
          <w:szCs w:val="12"/>
        </w:rPr>
        <w:t xml:space="preserve">  International 4.0 License</w:t>
      </w:r>
    </w:p>
    <w:p>
      <w:pPr>
        <w:pStyle w:val="Normal"/>
        <w:spacing w:before="120" w:after="120"/>
        <w:jc w:val="center"/>
        <w:rPr>
          <w:rFonts w:ascii="Arial" w:hAnsi="Arial"/>
          <w:color w:val="000000"/>
          <w:sz w:val="12"/>
          <w:szCs w:val="12"/>
        </w:rPr>
      </w:pPr>
      <w:r>
        <w:rPr>
          <w:rFonts w:ascii="Arial" w:hAnsi="Arial"/>
          <w:color w:val="000000"/>
          <w:sz w:val="12"/>
          <w:szCs w:val="12"/>
        </w:rPr>
        <w:t>That license lets you remix, adapt, and build upon this material non-commercially, as long as you credit Small Charity Support and license your new creations under the identical terms.</w:t>
      </w:r>
    </w:p>
    <w:sectPr>
      <w:type w:val="nextPage"/>
      <w:pgSz w:w="11906" w:h="16838"/>
      <w:pgMar w:left="1134" w:right="851" w:gutter="0" w:header="0" w:top="567"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Wingdings" w:hAnsi="Wingdings" w:cs="Wingdings" w:hint="default"/>
        <w:sz w:val="24"/>
        <w:color w:val="00990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decimal"/>
      <w:lvlText w:val="%1."/>
      <w:lvlJc w:val="left"/>
      <w:pPr>
        <w:tabs>
          <w:tab w:val="num" w:pos="0"/>
        </w:tabs>
        <w:ind w:left="567" w:hanging="567"/>
      </w:pPr>
      <w:rPr/>
    </w:lvl>
    <w:lvl w:ilvl="1">
      <w:start w:val="1"/>
      <w:numFmt w:val="decimal"/>
      <w:lvlText w:val="%1.%2"/>
      <w:lvlJc w:val="left"/>
      <w:pPr>
        <w:tabs>
          <w:tab w:val="num" w:pos="576"/>
        </w:tabs>
        <w:ind w:left="709" w:hanging="709"/>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decimal"/>
      <w:lvlText w:val="%8."/>
      <w:lvlJc w:val="left"/>
      <w:pPr>
        <w:tabs>
          <w:tab w:val="num" w:pos="0"/>
        </w:tabs>
        <w:ind w:left="567" w:hanging="567"/>
      </w:pPr>
      <w:rPr/>
    </w:lvl>
    <w:lvl w:ilvl="8">
      <w:start w:val="1"/>
      <w:numFmt w:val="lowerLetter"/>
      <w:lvlText w:val="%9)"/>
      <w:lvlJc w:val="left"/>
      <w:pPr>
        <w:tabs>
          <w:tab w:val="num" w:pos="0"/>
        </w:tabs>
        <w:ind w:left="992" w:hanging="425"/>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0138"/>
    <w:pPr>
      <w:widowControl/>
      <w:suppressAutoHyphens w:val="true"/>
      <w:bidi w:val="0"/>
      <w:spacing w:lineRule="auto" w:line="240" w:before="120" w:after="12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1">
    <w:name w:val="Heading 1"/>
    <w:next w:val="Normal"/>
    <w:link w:val="Heading1Char"/>
    <w:qFormat/>
    <w:rsid w:val="00687b2e"/>
    <w:pPr>
      <w:keepNext w:val="true"/>
      <w:keepLines/>
      <w:widowControl/>
      <w:suppressAutoHyphens w:val="true"/>
      <w:bidi w:val="0"/>
      <w:spacing w:lineRule="auto" w:line="240" w:before="480" w:after="0"/>
      <w:jc w:val="left"/>
      <w:outlineLvl w:val="0"/>
    </w:pPr>
    <w:rPr>
      <w:rFonts w:ascii="Calibri" w:hAnsi="Calibri" w:eastAsia="" w:cs="" w:cstheme="majorBidi" w:eastAsiaTheme="majorEastAsia"/>
      <w:b/>
      <w:bCs/>
      <w:color w:val="auto"/>
      <w:kern w:val="0"/>
      <w:sz w:val="32"/>
      <w:szCs w:val="28"/>
      <w:lang w:val="en-GB" w:eastAsia="en-US" w:bidi="ar-SA"/>
    </w:rPr>
  </w:style>
  <w:style w:type="paragraph" w:styleId="Heading2">
    <w:name w:val="Heading 2"/>
    <w:basedOn w:val="Heading1"/>
    <w:next w:val="Normal"/>
    <w:link w:val="Heading2Char"/>
    <w:unhideWhenUsed/>
    <w:qFormat/>
    <w:rsid w:val="00687b2e"/>
    <w:pPr>
      <w:spacing w:before="240" w:after="0"/>
      <w:outlineLvl w:val="1"/>
    </w:pPr>
    <w:rPr>
      <w:bCs w:val="false"/>
      <w:szCs w:val="26"/>
    </w:rPr>
  </w:style>
  <w:style w:type="paragraph" w:styleId="Heading3">
    <w:name w:val="Heading 3"/>
    <w:basedOn w:val="Heading"/>
    <w:next w:val="TextBody"/>
    <w:link w:val="Heading3Char"/>
    <w:qFormat/>
    <w:rsid w:val="002a4338"/>
    <w:pPr>
      <w:numPr>
        <w:ilvl w:val="2"/>
        <w:numId w:val="2"/>
      </w:numPr>
      <w:spacing w:before="240" w:after="0"/>
      <w:ind w:left="426" w:hanging="425"/>
      <w:outlineLvl w:val="2"/>
    </w:pPr>
    <w:rPr>
      <w:bCs/>
      <w:i/>
      <w:sz w:val="24"/>
      <w:szCs w:val="24"/>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link w:val="Heading2"/>
    <w:uiPriority w:val="9"/>
    <w:semiHidden/>
    <w:qFormat/>
    <w:rsid w:val="00687b2e"/>
    <w:rPr>
      <w:rFonts w:eastAsia="" w:cs="" w:cstheme="majorBidi" w:eastAsiaTheme="majorEastAsia"/>
      <w:b/>
      <w:sz w:val="28"/>
      <w:szCs w:val="26"/>
    </w:rPr>
  </w:style>
  <w:style w:type="character" w:styleId="Heading1Char" w:customStyle="1">
    <w:name w:val="Heading 1 Char"/>
    <w:basedOn w:val="DefaultParagraphFont"/>
    <w:link w:val="Heading1"/>
    <w:uiPriority w:val="9"/>
    <w:qFormat/>
    <w:rsid w:val="00687b2e"/>
    <w:rPr>
      <w:rFonts w:eastAsia="" w:cs="" w:cstheme="majorBidi" w:eastAsiaTheme="majorEastAsia"/>
      <w:b/>
      <w:bCs/>
      <w:sz w:val="32"/>
      <w:szCs w:val="28"/>
    </w:rPr>
  </w:style>
  <w:style w:type="character" w:styleId="TitleChar" w:customStyle="1">
    <w:name w:val="Title Char"/>
    <w:basedOn w:val="DefaultParagraphFont"/>
    <w:link w:val="Title"/>
    <w:uiPriority w:val="10"/>
    <w:qFormat/>
    <w:rsid w:val="00ed0138"/>
    <w:rPr>
      <w:rFonts w:eastAsia="" w:cs="" w:cstheme="majorBidi" w:eastAsiaTheme="majorEastAsia"/>
      <w:b/>
      <w:spacing w:val="5"/>
      <w:kern w:val="2"/>
      <w:sz w:val="52"/>
      <w:szCs w:val="52"/>
    </w:rPr>
  </w:style>
  <w:style w:type="character" w:styleId="Heading3Char" w:customStyle="1">
    <w:name w:val="Heading 3 Char"/>
    <w:basedOn w:val="DefaultParagraphFont"/>
    <w:link w:val="Heading3"/>
    <w:qFormat/>
    <w:rsid w:val="002a4338"/>
    <w:rPr>
      <w:rFonts w:ascii="Arial" w:hAnsi="Arial" w:eastAsia="Arial Unicode MS" w:cs="Tahoma"/>
      <w:b/>
      <w:bCs/>
      <w:i/>
      <w:color w:val="579D1C"/>
      <w:kern w:val="2"/>
      <w:sz w:val="24"/>
      <w:szCs w:val="24"/>
      <w:lang w:eastAsia="en-GB"/>
    </w:rPr>
  </w:style>
  <w:style w:type="character" w:styleId="InternetLink">
    <w:name w:val="Hyperlink"/>
    <w:uiPriority w:val="99"/>
    <w:rsid w:val="002a4338"/>
    <w:rPr>
      <w:color w:val="000080"/>
      <w:u w:val="single"/>
    </w:rPr>
  </w:style>
  <w:style w:type="character" w:styleId="BulletLevel0Char" w:customStyle="1">
    <w:name w:val="BulletLevel-0 Char"/>
    <w:basedOn w:val="DefaultParagraphFont"/>
    <w:link w:val="BulletLevel0"/>
    <w:qFormat/>
    <w:rsid w:val="002a4338"/>
    <w:rPr>
      <w:rFonts w:ascii="Arial" w:hAnsi="Arial" w:eastAsia="Arial Unicode MS" w:cs="Arial"/>
      <w:bCs/>
      <w:kern w:val="2"/>
      <w:szCs w:val="24"/>
      <w:lang w:eastAsia="en-GB"/>
    </w:rPr>
  </w:style>
  <w:style w:type="character" w:styleId="Norm1NumChar" w:customStyle="1">
    <w:name w:val="Norm1-Num Char"/>
    <w:basedOn w:val="DefaultParagraphFont"/>
    <w:link w:val="Norm1Num"/>
    <w:qFormat/>
    <w:rsid w:val="002a4338"/>
    <w:rPr>
      <w:rFonts w:ascii="Arial" w:hAnsi="Arial" w:eastAsia="Arial Unicode MS" w:cs="Arial"/>
      <w:kern w:val="2"/>
      <w:lang w:eastAsia="en-GB"/>
    </w:rPr>
  </w:style>
  <w:style w:type="character" w:styleId="Norm1Char" w:customStyle="1">
    <w:name w:val="Norm1 Char"/>
    <w:basedOn w:val="DefaultParagraphFont"/>
    <w:link w:val="Norm1"/>
    <w:qFormat/>
    <w:rsid w:val="002a4338"/>
    <w:rPr>
      <w:rFonts w:ascii="Arial" w:hAnsi="Arial" w:eastAsia="Arial Unicode MS" w:cs="Arial"/>
      <w:kern w:val="2"/>
      <w:szCs w:val="24"/>
      <w:lang w:eastAsia="en-GB"/>
    </w:rPr>
  </w:style>
  <w:style w:type="character" w:styleId="HeadingChar" w:customStyle="1">
    <w:name w:val="Heading Char"/>
    <w:basedOn w:val="DefaultParagraphFont"/>
    <w:link w:val="Heading"/>
    <w:qFormat/>
    <w:rsid w:val="002a4338"/>
    <w:rPr>
      <w:rFonts w:ascii="Arial" w:hAnsi="Arial" w:eastAsia="Arial Unicode MS" w:cs="Tahoma"/>
      <w:b/>
      <w:color w:val="579D1C"/>
      <w:kern w:val="2"/>
      <w:sz w:val="48"/>
      <w:szCs w:val="28"/>
      <w:lang w:eastAsia="en-GB"/>
    </w:rPr>
  </w:style>
  <w:style w:type="character" w:styleId="BodyTextChar" w:customStyle="1">
    <w:name w:val="Body Text Char"/>
    <w:basedOn w:val="DefaultParagraphFont"/>
    <w:uiPriority w:val="99"/>
    <w:semiHidden/>
    <w:qFormat/>
    <w:rsid w:val="002a4338"/>
    <w:rPr/>
  </w:style>
  <w:style w:type="character" w:styleId="FooterChar" w:customStyle="1">
    <w:name w:val="Footer Char"/>
    <w:basedOn w:val="DefaultParagraphFont"/>
    <w:link w:val="Footer"/>
    <w:uiPriority w:val="99"/>
    <w:qFormat/>
    <w:rsid w:val="00795bbe"/>
    <w:rPr>
      <w:rFonts w:eastAsia="" w:eastAsiaTheme="minorEastAsia"/>
      <w:lang w:eastAsia="en-GB"/>
    </w:rPr>
  </w:style>
  <w:style w:type="character" w:styleId="UnresolvedMention">
    <w:name w:val="Unresolved Mention"/>
    <w:basedOn w:val="DefaultParagraphFont"/>
    <w:uiPriority w:val="99"/>
    <w:semiHidden/>
    <w:unhideWhenUsed/>
    <w:qFormat/>
    <w:rsid w:val="00435c38"/>
    <w:rPr>
      <w:color w:val="605E5C"/>
      <w:shd w:fill="E1DFDD" w:val="clear"/>
    </w:rPr>
  </w:style>
  <w:style w:type="paragraph" w:styleId="Heading" w:customStyle="1">
    <w:name w:val="Heading"/>
    <w:basedOn w:val="Normal"/>
    <w:next w:val="TextBody"/>
    <w:link w:val="HeadingChar"/>
    <w:qFormat/>
    <w:rsid w:val="002a4338"/>
    <w:pPr>
      <w:keepNext w:val="true"/>
      <w:suppressAutoHyphens w:val="true"/>
      <w:spacing w:before="170" w:after="113"/>
    </w:pPr>
    <w:rPr>
      <w:rFonts w:ascii="Arial" w:hAnsi="Arial" w:eastAsia="Arial Unicode MS" w:cs="Tahoma"/>
      <w:b/>
      <w:color w:val="579D1C"/>
      <w:kern w:val="2"/>
      <w:sz w:val="48"/>
      <w:szCs w:val="28"/>
      <w:lang w:eastAsia="en-GB"/>
    </w:rPr>
  </w:style>
  <w:style w:type="paragraph" w:styleId="TextBody">
    <w:name w:val="Body Text"/>
    <w:basedOn w:val="Normal"/>
    <w:link w:val="BodyTextChar"/>
    <w:uiPriority w:val="99"/>
    <w:semiHidden/>
    <w:unhideWhenUsed/>
    <w:rsid w:val="002a4338"/>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itle">
    <w:name w:val="Title"/>
    <w:next w:val="Normal"/>
    <w:link w:val="TitleChar"/>
    <w:uiPriority w:val="10"/>
    <w:qFormat/>
    <w:rsid w:val="00ed0138"/>
    <w:pPr>
      <w:widowControl/>
      <w:pBdr>
        <w:bottom w:val="single" w:sz="8" w:space="4" w:color="4F81BD"/>
      </w:pBdr>
      <w:suppressAutoHyphens w:val="true"/>
      <w:bidi w:val="0"/>
      <w:spacing w:lineRule="auto" w:line="240" w:before="0" w:after="300"/>
      <w:contextualSpacing/>
      <w:jc w:val="center"/>
    </w:pPr>
    <w:rPr>
      <w:rFonts w:ascii="Calibri" w:hAnsi="Calibri" w:eastAsia="" w:cs="" w:cstheme="majorBidi" w:eastAsiaTheme="majorEastAsia"/>
      <w:b/>
      <w:color w:val="auto"/>
      <w:spacing w:val="5"/>
      <w:kern w:val="2"/>
      <w:sz w:val="52"/>
      <w:szCs w:val="52"/>
      <w:lang w:val="en-GB" w:eastAsia="en-US" w:bidi="ar-SA"/>
    </w:rPr>
  </w:style>
  <w:style w:type="paragraph" w:styleId="BulletLevel0" w:customStyle="1">
    <w:name w:val="BulletLevel-0"/>
    <w:basedOn w:val="Normal"/>
    <w:link w:val="BulletLevel0Char"/>
    <w:qFormat/>
    <w:rsid w:val="002a4338"/>
    <w:pPr>
      <w:numPr>
        <w:ilvl w:val="0"/>
        <w:numId w:val="1"/>
      </w:numPr>
      <w:tabs>
        <w:tab w:val="clear" w:pos="720"/>
      </w:tabs>
      <w:spacing w:before="80" w:after="0"/>
      <w:ind w:left="1134" w:hanging="425"/>
    </w:pPr>
    <w:rPr>
      <w:rFonts w:ascii="Arial" w:hAnsi="Arial" w:eastAsia="Arial Unicode MS" w:cs="Arial"/>
      <w:bCs/>
      <w:kern w:val="2"/>
      <w:szCs w:val="24"/>
      <w:lang w:eastAsia="en-GB"/>
    </w:rPr>
  </w:style>
  <w:style w:type="paragraph" w:styleId="Norm0Num" w:customStyle="1">
    <w:name w:val="Norm0-Num"/>
    <w:qFormat/>
    <w:rsid w:val="002a4338"/>
    <w:pPr>
      <w:widowControl/>
      <w:suppressAutoHyphens w:val="true"/>
      <w:bidi w:val="0"/>
      <w:spacing w:lineRule="auto" w:line="240" w:before="80" w:after="0"/>
      <w:ind w:left="567" w:hanging="567"/>
      <w:jc w:val="left"/>
    </w:pPr>
    <w:rPr>
      <w:rFonts w:ascii="Arial" w:hAnsi="Arial" w:eastAsia="Arial Unicode MS" w:cs="Arial"/>
      <w:color w:val="auto"/>
      <w:kern w:val="2"/>
      <w:sz w:val="22"/>
      <w:szCs w:val="24"/>
      <w:lang w:val="en-GB" w:eastAsia="en-GB" w:bidi="ar-SA"/>
    </w:rPr>
  </w:style>
  <w:style w:type="paragraph" w:styleId="Norm1Num" w:customStyle="1">
    <w:name w:val="Norm1-Num"/>
    <w:basedOn w:val="Normal"/>
    <w:link w:val="Norm1NumChar"/>
    <w:qFormat/>
    <w:rsid w:val="002a4338"/>
    <w:pPr>
      <w:spacing w:before="80" w:after="0"/>
      <w:ind w:left="1134" w:hanging="425"/>
    </w:pPr>
    <w:rPr>
      <w:rFonts w:ascii="Arial" w:hAnsi="Arial" w:eastAsia="Arial Unicode MS" w:cs="Arial"/>
      <w:kern w:val="2"/>
      <w:lang w:eastAsia="en-GB"/>
    </w:rPr>
  </w:style>
  <w:style w:type="paragraph" w:styleId="Norm1" w:customStyle="1">
    <w:name w:val="Norm1"/>
    <w:basedOn w:val="Norm0Num"/>
    <w:link w:val="Norm1Char"/>
    <w:qFormat/>
    <w:rsid w:val="002a4338"/>
    <w:pPr>
      <w:ind w:left="284" w:hanging="0"/>
    </w:pPr>
    <w:rPr/>
  </w:style>
  <w:style w:type="paragraph" w:styleId="Art0" w:customStyle="1">
    <w:name w:val="Art-0"/>
    <w:qFormat/>
    <w:rsid w:val="002a4338"/>
    <w:pPr>
      <w:keepNext w:val="true"/>
      <w:keepLines/>
      <w:widowControl/>
      <w:suppressAutoHyphens w:val="true"/>
      <w:bidi w:val="0"/>
      <w:spacing w:lineRule="auto" w:line="240" w:before="240" w:after="0"/>
      <w:ind w:left="1296" w:hanging="1296"/>
      <w:jc w:val="left"/>
    </w:pPr>
    <w:rPr>
      <w:rFonts w:ascii="Arial" w:hAnsi="Arial" w:eastAsia="Arial Unicode MS" w:cs="Tahoma"/>
      <w:b/>
      <w:bCs/>
      <w:color w:val="579D1C"/>
      <w:kern w:val="2"/>
      <w:sz w:val="36"/>
      <w:szCs w:val="32"/>
      <w:lang w:val="en-GB" w:eastAsia="en-GB" w:bidi="ar-SA"/>
    </w:rPr>
  </w:style>
  <w:style w:type="paragraph" w:styleId="Level12" w:customStyle="1">
    <w:name w:val="Level-1&amp;2"/>
    <w:uiPriority w:val="4"/>
    <w:qFormat/>
    <w:rsid w:val="00db43f2"/>
    <w:pPr>
      <w:widowControl/>
      <w:suppressAutoHyphens w:val="true"/>
      <w:bidi w:val="0"/>
      <w:spacing w:lineRule="auto" w:line="240" w:before="80" w:after="80"/>
      <w:ind w:left="426" w:hanging="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erandFooter">
    <w:name w:val="Header and Footer"/>
    <w:basedOn w:val="Normal"/>
    <w:qFormat/>
    <w:pPr/>
    <w:rPr/>
  </w:style>
  <w:style w:type="paragraph" w:styleId="Footer">
    <w:name w:val="Footer"/>
    <w:basedOn w:val="Normal"/>
    <w:link w:val="FooterChar"/>
    <w:uiPriority w:val="99"/>
    <w:unhideWhenUsed/>
    <w:rsid w:val="00795bbe"/>
    <w:pPr>
      <w:tabs>
        <w:tab w:val="clear" w:pos="720"/>
        <w:tab w:val="center" w:pos="4513" w:leader="none"/>
        <w:tab w:val="right" w:pos="9026" w:leader="none"/>
      </w:tabs>
      <w:spacing w:before="80" w:after="0"/>
    </w:pPr>
    <w:rPr>
      <w:rFonts w:eastAsia="" w:eastAsiaTheme="minorEastAsia"/>
      <w:lang w:eastAsia="en-GB"/>
    </w:rPr>
  </w:style>
  <w:style w:type="paragraph" w:styleId="TableContents" w:customStyle="1">
    <w:name w:val="Table Contents"/>
    <w:basedOn w:val="Normal"/>
    <w:qFormat/>
    <w:rsid w:val="00435c38"/>
    <w:pPr>
      <w:suppressLineNumbers/>
      <w:suppressAutoHyphens w:val="true"/>
      <w:spacing w:before="80" w:after="0"/>
    </w:pPr>
    <w:rPr>
      <w:rFonts w:eastAsia="Arial Unicode MS" w:cs="Times New Roman"/>
      <w:kern w:val="2"/>
      <w:sz w:val="24"/>
      <w:szCs w:val="24"/>
      <w:lang w:eastAsia="en-GB"/>
    </w:rPr>
  </w:style>
  <w:style w:type="paragraph" w:styleId="NoSpacing">
    <w:name w:val="No Spacing"/>
    <w:uiPriority w:val="1"/>
    <w:qFormat/>
    <w:rsid w:val="00435c38"/>
    <w:pPr>
      <w:widowControl/>
      <w:suppressAutoHyphens w:val="true"/>
      <w:bidi w:val="0"/>
      <w:spacing w:lineRule="auto" w:line="240" w:before="0" w:after="0"/>
      <w:jc w:val="left"/>
    </w:pPr>
    <w:rPr>
      <w:rFonts w:ascii="Calibri" w:hAnsi="Calibri" w:eastAsia="Arial Unicode MS" w:cs="Times New Roman" w:asciiTheme="minorHAnsi" w:hAnsiTheme="minorHAnsi"/>
      <w:color w:val="auto"/>
      <w:kern w:val="2"/>
      <w:sz w:val="24"/>
      <w:szCs w:val="24"/>
      <w:lang w:val="en-GB" w:eastAsia="en-GB" w:bidi="ar-SA"/>
    </w:rPr>
  </w:style>
  <w:style w:type="paragraph" w:styleId="NormalWeb">
    <w:name w:val="Normal (Web)"/>
    <w:basedOn w:val="Normal"/>
    <w:uiPriority w:val="99"/>
    <w:semiHidden/>
    <w:unhideWhenUsed/>
    <w:qFormat/>
    <w:rsid w:val="00435c38"/>
    <w:pPr>
      <w:spacing w:beforeAutospacing="1" w:afterAutospacing="1"/>
      <w:jc w:val="both"/>
    </w:pPr>
    <w:rPr>
      <w:rFonts w:ascii="Times New Roman" w:hAnsi="Times New Roman" w:eastAsia="Times New Roman" w:cs="Times New Roman"/>
      <w:sz w:val="24"/>
      <w:szCs w:val="24"/>
      <w:lang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db43f2"/>
    <w:pPr>
      <w:spacing w:before="360" w:after="0" w:line="240" w:lineRule="auto"/>
    </w:pPr>
    <w:rPr>
      <w:rFonts w:eastAsiaTheme="minorEastAsia"/>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LibreOffice/7.4.1.2$Windows_X86_64 LibreOffice_project/3c58a8f3a960df8bc8fd77b461821e42c061c5f0</Application>
  <AppVersion>15.0000</AppVersion>
  <Pages>4</Pages>
  <Words>799</Words>
  <Characters>3768</Characters>
  <CharactersWithSpaces>4527</CharactersWithSpaces>
  <Paragraphs>76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2021-04-12T10:05:00Z</dcterms:created>
  <dc:creator>Brian Seaton</dc:creator>
  <dc:description/>
  <dc:language>en-GB</dc:language>
  <cp:lastModifiedBy/>
  <cp:lastPrinted>2021-04-12T10:05:00Z</cp:lastPrinted>
  <dcterms:modified xsi:type="dcterms:W3CDTF">2023-05-03T12:01:27Z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